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2B0B" w14:textId="77777777" w:rsidR="00764E80" w:rsidRDefault="00764E80" w:rsidP="00655B4E">
      <w:pPr>
        <w:pStyle w:val="BRVFliesstext"/>
        <w:spacing w:after="80" w:line="400" w:lineRule="exact"/>
        <w:rPr>
          <w:color w:val="000000" w:themeColor="text1"/>
        </w:rPr>
      </w:pPr>
    </w:p>
    <w:p w14:paraId="0A813CBF" w14:textId="221C50DF" w:rsidR="00655B4E" w:rsidRDefault="00941B52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13</w:t>
      </w:r>
      <w:r w:rsidR="00871013">
        <w:rPr>
          <w:color w:val="000000" w:themeColor="text1"/>
        </w:rPr>
        <w:t>.</w:t>
      </w:r>
      <w:r w:rsidR="00EC1962">
        <w:rPr>
          <w:color w:val="000000" w:themeColor="text1"/>
        </w:rPr>
        <w:t xml:space="preserve"> </w:t>
      </w:r>
      <w:r w:rsidR="00F47DA4">
        <w:rPr>
          <w:color w:val="000000" w:themeColor="text1"/>
        </w:rPr>
        <w:t>Dez</w:t>
      </w:r>
      <w:r w:rsidR="00871013">
        <w:rPr>
          <w:color w:val="000000" w:themeColor="text1"/>
        </w:rPr>
        <w:t>ember 202</w:t>
      </w:r>
      <w:r w:rsidR="00FA163F">
        <w:rPr>
          <w:color w:val="000000" w:themeColor="text1"/>
        </w:rPr>
        <w:t>2</w:t>
      </w:r>
    </w:p>
    <w:p w14:paraId="5C37BAF6" w14:textId="1B49B7D7" w:rsidR="00530B86" w:rsidRDefault="00026F0B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Gewinner</w:t>
      </w:r>
      <w:r w:rsidR="00F66285">
        <w:rPr>
          <w:b/>
          <w:color w:val="007BC2"/>
          <w:sz w:val="36"/>
          <w:szCs w:val="36"/>
        </w:rPr>
        <w:t xml:space="preserve"> im </w:t>
      </w:r>
      <w:r w:rsidR="00216DF7">
        <w:rPr>
          <w:b/>
          <w:color w:val="007BC2"/>
          <w:sz w:val="36"/>
          <w:szCs w:val="36"/>
        </w:rPr>
        <w:t>Handwerks-</w:t>
      </w:r>
      <w:r w:rsidR="006F04E6">
        <w:rPr>
          <w:b/>
          <w:color w:val="007BC2"/>
          <w:sz w:val="36"/>
          <w:szCs w:val="36"/>
        </w:rPr>
        <w:t>Berufswettbewerb</w:t>
      </w:r>
    </w:p>
    <w:p w14:paraId="1B042994" w14:textId="6DA02A05" w:rsidR="00655B4E" w:rsidRDefault="00530B86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„Profis leisten was“</w:t>
      </w:r>
      <w:r w:rsidR="00696EF9">
        <w:rPr>
          <w:b/>
          <w:color w:val="007BC2"/>
          <w:sz w:val="36"/>
          <w:szCs w:val="36"/>
        </w:rPr>
        <w:t xml:space="preserve"> ausgezeichnet</w:t>
      </w:r>
    </w:p>
    <w:p w14:paraId="09BBE378" w14:textId="6828602F" w:rsidR="00655B4E" w:rsidRPr="006D633E" w:rsidRDefault="00026F0B" w:rsidP="00F75470">
      <w:pPr>
        <w:pStyle w:val="BRVFliesstext"/>
        <w:spacing w:before="240" w:line="320" w:lineRule="exact"/>
        <w:rPr>
          <w:color w:val="007BC2"/>
        </w:rPr>
      </w:pPr>
      <w:r>
        <w:rPr>
          <w:color w:val="007BC2"/>
        </w:rPr>
        <w:t>Bundessieger</w:t>
      </w:r>
      <w:r w:rsidR="006F04E6">
        <w:rPr>
          <w:color w:val="007BC2"/>
        </w:rPr>
        <w:t xml:space="preserve"> im Reifenhandwerk ist Kevin Schobert</w:t>
      </w:r>
      <w:r>
        <w:rPr>
          <w:color w:val="007BC2"/>
        </w:rPr>
        <w:t>, ausgebildet bei</w:t>
      </w:r>
      <w:r w:rsidR="006F04E6">
        <w:rPr>
          <w:color w:val="007BC2"/>
        </w:rPr>
        <w:t xml:space="preserve"> Nabholz Reifen</w:t>
      </w:r>
    </w:p>
    <w:p w14:paraId="27D15508" w14:textId="718C7971" w:rsidR="00F75470" w:rsidRDefault="00F75470" w:rsidP="00655B4E">
      <w:pPr>
        <w:pStyle w:val="BRVFliesstext"/>
      </w:pPr>
    </w:p>
    <w:p w14:paraId="351BC695" w14:textId="0279DD96" w:rsidR="00FA163F" w:rsidRPr="004324E1" w:rsidRDefault="00FA163F" w:rsidP="00530B86">
      <w:pPr>
        <w:pStyle w:val="BRVFliesstext"/>
        <w:jc w:val="both"/>
        <w:rPr>
          <w:sz w:val="22"/>
          <w:szCs w:val="22"/>
        </w:rPr>
      </w:pPr>
      <w:r w:rsidRPr="004324E1">
        <w:rPr>
          <w:sz w:val="22"/>
          <w:szCs w:val="22"/>
        </w:rPr>
        <w:t>Jedes Jahr messen sich Absolventinnen und Absolventen der Berufsausbildungen</w:t>
      </w:r>
      <w:r w:rsidR="009A72C0" w:rsidRPr="009A72C0">
        <w:rPr>
          <w:sz w:val="22"/>
          <w:szCs w:val="22"/>
        </w:rPr>
        <w:t xml:space="preserve"> </w:t>
      </w:r>
      <w:r w:rsidR="009A72C0" w:rsidRPr="004324E1">
        <w:rPr>
          <w:sz w:val="22"/>
          <w:szCs w:val="22"/>
        </w:rPr>
        <w:t>in 130 Gewerken des Handwerks</w:t>
      </w:r>
      <w:r w:rsidR="00E86283" w:rsidRPr="004324E1">
        <w:rPr>
          <w:sz w:val="22"/>
          <w:szCs w:val="22"/>
        </w:rPr>
        <w:t xml:space="preserve">, </w:t>
      </w:r>
      <w:r w:rsidRPr="004324E1">
        <w:rPr>
          <w:sz w:val="22"/>
          <w:szCs w:val="22"/>
        </w:rPr>
        <w:t>um den Bundessieg</w:t>
      </w:r>
      <w:r w:rsidR="00E86283" w:rsidRPr="004324E1">
        <w:rPr>
          <w:sz w:val="22"/>
          <w:szCs w:val="22"/>
        </w:rPr>
        <w:t xml:space="preserve"> im Leistungswettbewerb des Deutschen Handwerks </w:t>
      </w:r>
      <w:r w:rsidR="001F59DC" w:rsidRPr="004324E1">
        <w:rPr>
          <w:sz w:val="22"/>
          <w:szCs w:val="22"/>
        </w:rPr>
        <w:t>zu erringen</w:t>
      </w:r>
      <w:r w:rsidRPr="004324E1">
        <w:rPr>
          <w:sz w:val="22"/>
          <w:szCs w:val="22"/>
        </w:rPr>
        <w:t>.</w:t>
      </w:r>
      <w:r w:rsidR="001F59DC" w:rsidRPr="004324E1">
        <w:rPr>
          <w:sz w:val="22"/>
          <w:szCs w:val="22"/>
        </w:rPr>
        <w:t xml:space="preserve"> </w:t>
      </w:r>
      <w:r w:rsidR="00474498">
        <w:rPr>
          <w:sz w:val="22"/>
          <w:szCs w:val="22"/>
        </w:rPr>
        <w:t>Als</w:t>
      </w:r>
      <w:r w:rsidR="00CF0DDC">
        <w:rPr>
          <w:sz w:val="22"/>
          <w:szCs w:val="22"/>
        </w:rPr>
        <w:t xml:space="preserve"> </w:t>
      </w:r>
      <w:r w:rsidR="00CF0DDC" w:rsidRPr="004324E1">
        <w:rPr>
          <w:sz w:val="22"/>
          <w:szCs w:val="22"/>
        </w:rPr>
        <w:t>beste</w:t>
      </w:r>
      <w:r w:rsidR="00474498">
        <w:rPr>
          <w:sz w:val="22"/>
          <w:szCs w:val="22"/>
        </w:rPr>
        <w:t>r</w:t>
      </w:r>
      <w:r w:rsidR="00CF0DDC" w:rsidRPr="004324E1">
        <w:rPr>
          <w:sz w:val="22"/>
          <w:szCs w:val="22"/>
        </w:rPr>
        <w:t xml:space="preserve"> Geselle im Reifenhandwerk</w:t>
      </w:r>
      <w:r w:rsidR="00CF0DDC">
        <w:rPr>
          <w:sz w:val="22"/>
          <w:szCs w:val="22"/>
        </w:rPr>
        <w:t xml:space="preserve"> wurde b</w:t>
      </w:r>
      <w:r w:rsidR="00587710">
        <w:rPr>
          <w:sz w:val="22"/>
          <w:szCs w:val="22"/>
        </w:rPr>
        <w:t xml:space="preserve">ei der </w:t>
      </w:r>
      <w:r w:rsidR="00945946">
        <w:rPr>
          <w:sz w:val="22"/>
          <w:szCs w:val="22"/>
        </w:rPr>
        <w:t xml:space="preserve">diesjährigen </w:t>
      </w:r>
      <w:r w:rsidR="00587710">
        <w:rPr>
          <w:sz w:val="22"/>
          <w:szCs w:val="22"/>
        </w:rPr>
        <w:t>Siegerehrung am 09.12. in</w:t>
      </w:r>
      <w:r w:rsidR="00CF0DDC">
        <w:rPr>
          <w:sz w:val="22"/>
          <w:szCs w:val="22"/>
        </w:rPr>
        <w:t xml:space="preserve"> </w:t>
      </w:r>
      <w:r w:rsidR="00587710">
        <w:rPr>
          <w:sz w:val="22"/>
          <w:szCs w:val="22"/>
        </w:rPr>
        <w:t>Augsburg</w:t>
      </w:r>
      <w:r w:rsidR="00587710" w:rsidRPr="004324E1">
        <w:rPr>
          <w:sz w:val="22"/>
          <w:szCs w:val="22"/>
        </w:rPr>
        <w:t xml:space="preserve"> </w:t>
      </w:r>
      <w:r w:rsidR="00DC516E" w:rsidRPr="004324E1">
        <w:rPr>
          <w:sz w:val="22"/>
          <w:szCs w:val="22"/>
        </w:rPr>
        <w:t>Kevin Schobert</w:t>
      </w:r>
      <w:r w:rsidR="003F099C">
        <w:rPr>
          <w:sz w:val="22"/>
          <w:szCs w:val="22"/>
        </w:rPr>
        <w:t xml:space="preserve"> </w:t>
      </w:r>
      <w:r w:rsidR="00474498">
        <w:rPr>
          <w:sz w:val="22"/>
          <w:szCs w:val="22"/>
        </w:rPr>
        <w:t>ausgezeichnet</w:t>
      </w:r>
      <w:r w:rsidR="003F099C">
        <w:rPr>
          <w:sz w:val="22"/>
          <w:szCs w:val="22"/>
        </w:rPr>
        <w:t>.</w:t>
      </w:r>
      <w:r w:rsidR="00DC516E" w:rsidRPr="004324E1">
        <w:rPr>
          <w:sz w:val="22"/>
          <w:szCs w:val="22"/>
        </w:rPr>
        <w:t xml:space="preserve"> </w:t>
      </w:r>
      <w:r w:rsidR="006E6029">
        <w:rPr>
          <w:sz w:val="22"/>
          <w:szCs w:val="22"/>
        </w:rPr>
        <w:t>Der 25jährige</w:t>
      </w:r>
      <w:r w:rsidR="0076197B">
        <w:rPr>
          <w:sz w:val="22"/>
          <w:szCs w:val="22"/>
        </w:rPr>
        <w:t xml:space="preserve"> hat </w:t>
      </w:r>
      <w:r w:rsidR="006E6029">
        <w:rPr>
          <w:sz w:val="22"/>
          <w:szCs w:val="22"/>
        </w:rPr>
        <w:t>seine Ausbildung zum</w:t>
      </w:r>
      <w:r w:rsidR="00DC516E" w:rsidRPr="004324E1">
        <w:rPr>
          <w:sz w:val="22"/>
          <w:szCs w:val="22"/>
        </w:rPr>
        <w:t xml:space="preserve"> </w:t>
      </w:r>
      <w:r w:rsidR="00AD7230" w:rsidRPr="004324E1">
        <w:rPr>
          <w:sz w:val="22"/>
          <w:szCs w:val="22"/>
        </w:rPr>
        <w:t xml:space="preserve">Mechaniker für Reifen- und Vulkanisationstechnik bei </w:t>
      </w:r>
      <w:r w:rsidR="00AF553E" w:rsidRPr="004324E1">
        <w:rPr>
          <w:sz w:val="22"/>
          <w:szCs w:val="22"/>
        </w:rPr>
        <w:t xml:space="preserve">der Heinrich </w:t>
      </w:r>
      <w:r w:rsidR="00AD7230" w:rsidRPr="004324E1">
        <w:rPr>
          <w:sz w:val="22"/>
          <w:szCs w:val="22"/>
        </w:rPr>
        <w:t>Nabholz</w:t>
      </w:r>
      <w:r w:rsidR="00AF553E" w:rsidRPr="004324E1">
        <w:rPr>
          <w:sz w:val="22"/>
          <w:szCs w:val="22"/>
        </w:rPr>
        <w:t xml:space="preserve"> Autoreifen GmbH (Gräfelfing)</w:t>
      </w:r>
      <w:r w:rsidR="006E6029">
        <w:rPr>
          <w:sz w:val="22"/>
          <w:szCs w:val="22"/>
        </w:rPr>
        <w:t xml:space="preserve"> absolviert</w:t>
      </w:r>
      <w:r w:rsidR="00061ECE">
        <w:rPr>
          <w:sz w:val="22"/>
          <w:szCs w:val="22"/>
        </w:rPr>
        <w:t xml:space="preserve"> und </w:t>
      </w:r>
      <w:r w:rsidR="00394309">
        <w:rPr>
          <w:sz w:val="22"/>
          <w:szCs w:val="22"/>
        </w:rPr>
        <w:t xml:space="preserve">im Frühjahr </w:t>
      </w:r>
      <w:r w:rsidR="002F3487">
        <w:rPr>
          <w:sz w:val="22"/>
          <w:szCs w:val="22"/>
        </w:rPr>
        <w:t>seine</w:t>
      </w:r>
      <w:r w:rsidR="00394309">
        <w:rPr>
          <w:sz w:val="22"/>
          <w:szCs w:val="22"/>
        </w:rPr>
        <w:t>n</w:t>
      </w:r>
      <w:r w:rsidR="002F3487">
        <w:rPr>
          <w:sz w:val="22"/>
          <w:szCs w:val="22"/>
        </w:rPr>
        <w:t xml:space="preserve"> Gesellen</w:t>
      </w:r>
      <w:r w:rsidR="00394309">
        <w:rPr>
          <w:sz w:val="22"/>
          <w:szCs w:val="22"/>
        </w:rPr>
        <w:t xml:space="preserve">brief </w:t>
      </w:r>
      <w:r w:rsidR="002F3487">
        <w:rPr>
          <w:sz w:val="22"/>
          <w:szCs w:val="22"/>
        </w:rPr>
        <w:t xml:space="preserve">mit Bestnoten </w:t>
      </w:r>
      <w:r w:rsidR="00DA3F46">
        <w:rPr>
          <w:sz w:val="22"/>
          <w:szCs w:val="22"/>
        </w:rPr>
        <w:t xml:space="preserve">in der theoretischen wie praktischen </w:t>
      </w:r>
      <w:r w:rsidR="00394309">
        <w:rPr>
          <w:sz w:val="22"/>
          <w:szCs w:val="22"/>
        </w:rPr>
        <w:t>Prüfung erworben</w:t>
      </w:r>
      <w:r w:rsidR="00AF553E" w:rsidRPr="004324E1">
        <w:rPr>
          <w:sz w:val="22"/>
          <w:szCs w:val="22"/>
        </w:rPr>
        <w:t>.</w:t>
      </w:r>
      <w:r w:rsidR="00570C56">
        <w:rPr>
          <w:sz w:val="22"/>
          <w:szCs w:val="22"/>
        </w:rPr>
        <w:t xml:space="preserve"> Damit wurde er</w:t>
      </w:r>
      <w:r w:rsidR="000C1565">
        <w:rPr>
          <w:sz w:val="22"/>
          <w:szCs w:val="22"/>
        </w:rPr>
        <w:t xml:space="preserve"> </w:t>
      </w:r>
      <w:r w:rsidR="00570C56">
        <w:rPr>
          <w:sz w:val="22"/>
          <w:szCs w:val="22"/>
        </w:rPr>
        <w:t xml:space="preserve">Landessieger in Bayern und jetzt auch </w:t>
      </w:r>
      <w:r w:rsidR="00153605">
        <w:rPr>
          <w:sz w:val="22"/>
          <w:szCs w:val="22"/>
        </w:rPr>
        <w:t>Bundessieger</w:t>
      </w:r>
      <w:r w:rsidR="00711851">
        <w:rPr>
          <w:sz w:val="22"/>
          <w:szCs w:val="22"/>
        </w:rPr>
        <w:t xml:space="preserve"> 2022</w:t>
      </w:r>
      <w:r w:rsidR="00153605">
        <w:rPr>
          <w:sz w:val="22"/>
          <w:szCs w:val="22"/>
        </w:rPr>
        <w:t xml:space="preserve"> in seinem Beruf</w:t>
      </w:r>
      <w:r w:rsidR="00212B8C">
        <w:rPr>
          <w:sz w:val="22"/>
          <w:szCs w:val="22"/>
        </w:rPr>
        <w:t>sfeld.</w:t>
      </w:r>
    </w:p>
    <w:p w14:paraId="1CD4D414" w14:textId="77777777" w:rsidR="00FA163F" w:rsidRDefault="00FA163F" w:rsidP="00530B86">
      <w:pPr>
        <w:pStyle w:val="BRVFliesstext"/>
        <w:jc w:val="both"/>
      </w:pPr>
    </w:p>
    <w:p w14:paraId="72256C14" w14:textId="58607F81" w:rsidR="00792404" w:rsidRPr="00AD021A" w:rsidRDefault="00031931" w:rsidP="00530B86">
      <w:pPr>
        <w:pStyle w:val="Default"/>
        <w:jc w:val="both"/>
        <w:rPr>
          <w:rFonts w:eastAsiaTheme="minorEastAsia"/>
        </w:rPr>
      </w:pPr>
      <w:r>
        <w:rPr>
          <w:sz w:val="22"/>
          <w:szCs w:val="22"/>
        </w:rPr>
        <w:t xml:space="preserve">Platz 2 im </w:t>
      </w:r>
      <w:r w:rsidR="00F84FBD">
        <w:rPr>
          <w:sz w:val="22"/>
          <w:szCs w:val="22"/>
        </w:rPr>
        <w:t>Bundesw</w:t>
      </w:r>
      <w:r>
        <w:rPr>
          <w:sz w:val="22"/>
          <w:szCs w:val="22"/>
        </w:rPr>
        <w:t xml:space="preserve">ettbewerb erreichte der bei </w:t>
      </w:r>
      <w:r w:rsidR="00801511">
        <w:rPr>
          <w:sz w:val="22"/>
          <w:szCs w:val="22"/>
        </w:rPr>
        <w:t>Reifen Helm (Hamburg)</w:t>
      </w:r>
      <w:r w:rsidR="00AD02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ausgebildete </w:t>
      </w:r>
      <w:r w:rsidR="00F84FBD">
        <w:rPr>
          <w:sz w:val="22"/>
          <w:szCs w:val="22"/>
        </w:rPr>
        <w:t>Landes</w:t>
      </w:r>
      <w:r w:rsidR="00433356">
        <w:rPr>
          <w:sz w:val="22"/>
          <w:szCs w:val="22"/>
        </w:rPr>
        <w:t>sieger</w:t>
      </w:r>
      <w:r w:rsidR="00F84FBD">
        <w:rPr>
          <w:sz w:val="22"/>
          <w:szCs w:val="22"/>
        </w:rPr>
        <w:t xml:space="preserve"> </w:t>
      </w:r>
      <w:r w:rsidR="00F2515D">
        <w:rPr>
          <w:sz w:val="22"/>
          <w:szCs w:val="22"/>
        </w:rPr>
        <w:t>Hamburgs</w:t>
      </w:r>
      <w:r w:rsidR="00AD021A">
        <w:rPr>
          <w:sz w:val="22"/>
          <w:szCs w:val="22"/>
        </w:rPr>
        <w:t xml:space="preserve">, </w:t>
      </w:r>
      <w:r w:rsidR="00F2515D">
        <w:rPr>
          <w:sz w:val="22"/>
          <w:szCs w:val="22"/>
        </w:rPr>
        <w:t xml:space="preserve">Diogo Freitas </w:t>
      </w:r>
      <w:r w:rsidR="00A770FE">
        <w:rPr>
          <w:sz w:val="22"/>
          <w:szCs w:val="22"/>
        </w:rPr>
        <w:t>Torres</w:t>
      </w:r>
      <w:r>
        <w:rPr>
          <w:sz w:val="22"/>
          <w:szCs w:val="22"/>
        </w:rPr>
        <w:t xml:space="preserve"> (2</w:t>
      </w:r>
      <w:r w:rsidR="00A770FE">
        <w:rPr>
          <w:sz w:val="22"/>
          <w:szCs w:val="22"/>
        </w:rPr>
        <w:t>0</w:t>
      </w:r>
      <w:r>
        <w:rPr>
          <w:sz w:val="22"/>
          <w:szCs w:val="22"/>
        </w:rPr>
        <w:t>)</w:t>
      </w:r>
      <w:r w:rsidR="0079370B">
        <w:rPr>
          <w:sz w:val="22"/>
          <w:szCs w:val="22"/>
        </w:rPr>
        <w:t>. D</w:t>
      </w:r>
      <w:r>
        <w:rPr>
          <w:sz w:val="22"/>
          <w:szCs w:val="22"/>
        </w:rPr>
        <w:t>ritter Bundessieger 202</w:t>
      </w:r>
      <w:r w:rsidR="00A770FE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F84FBD">
        <w:rPr>
          <w:sz w:val="22"/>
          <w:szCs w:val="22"/>
        </w:rPr>
        <w:t xml:space="preserve">im Reifenhandwerk </w:t>
      </w:r>
      <w:r>
        <w:rPr>
          <w:sz w:val="22"/>
          <w:szCs w:val="22"/>
        </w:rPr>
        <w:t>ist der 2</w:t>
      </w:r>
      <w:r w:rsidR="00DD73C4">
        <w:rPr>
          <w:sz w:val="22"/>
          <w:szCs w:val="22"/>
        </w:rPr>
        <w:t>1</w:t>
      </w:r>
      <w:r>
        <w:rPr>
          <w:sz w:val="22"/>
          <w:szCs w:val="22"/>
        </w:rPr>
        <w:t xml:space="preserve">jährige </w:t>
      </w:r>
      <w:r w:rsidR="00DD73C4">
        <w:rPr>
          <w:sz w:val="22"/>
          <w:szCs w:val="22"/>
        </w:rPr>
        <w:t>Justin Gäng</w:t>
      </w:r>
      <w:r w:rsidR="00F84FBD">
        <w:rPr>
          <w:sz w:val="22"/>
          <w:szCs w:val="22"/>
        </w:rPr>
        <w:t xml:space="preserve">, der seine Ausbildung </w:t>
      </w:r>
      <w:r w:rsidR="00DD73C4">
        <w:rPr>
          <w:sz w:val="22"/>
          <w:szCs w:val="22"/>
        </w:rPr>
        <w:t xml:space="preserve">bei </w:t>
      </w:r>
      <w:r w:rsidR="00B83DA5">
        <w:rPr>
          <w:sz w:val="22"/>
          <w:szCs w:val="22"/>
        </w:rPr>
        <w:t xml:space="preserve">Pneuhage Reifendienste </w:t>
      </w:r>
      <w:r w:rsidR="00825046">
        <w:rPr>
          <w:sz w:val="22"/>
          <w:szCs w:val="22"/>
        </w:rPr>
        <w:t xml:space="preserve">in Villingen-Schwenningen </w:t>
      </w:r>
      <w:r w:rsidR="00190C63">
        <w:rPr>
          <w:sz w:val="22"/>
          <w:szCs w:val="22"/>
        </w:rPr>
        <w:t>als Jahrgangsbester</w:t>
      </w:r>
      <w:r w:rsidR="00F84FBD">
        <w:rPr>
          <w:sz w:val="22"/>
          <w:szCs w:val="22"/>
        </w:rPr>
        <w:t xml:space="preserve"> </w:t>
      </w:r>
      <w:r w:rsidR="00312A8A">
        <w:rPr>
          <w:sz w:val="22"/>
          <w:szCs w:val="22"/>
        </w:rPr>
        <w:t>in</w:t>
      </w:r>
      <w:r w:rsidR="00F84FBD">
        <w:rPr>
          <w:sz w:val="22"/>
          <w:szCs w:val="22"/>
        </w:rPr>
        <w:t xml:space="preserve"> </w:t>
      </w:r>
      <w:r w:rsidR="00B83DA5">
        <w:rPr>
          <w:sz w:val="22"/>
          <w:szCs w:val="22"/>
        </w:rPr>
        <w:t>Baden-Württemberg</w:t>
      </w:r>
      <w:r w:rsidR="00F84FBD">
        <w:rPr>
          <w:sz w:val="22"/>
          <w:szCs w:val="22"/>
        </w:rPr>
        <w:t xml:space="preserve"> abgeschlossen hatte</w:t>
      </w:r>
      <w:r>
        <w:rPr>
          <w:sz w:val="22"/>
          <w:szCs w:val="22"/>
        </w:rPr>
        <w:t>.</w:t>
      </w:r>
      <w:r w:rsidR="00273F26">
        <w:rPr>
          <w:sz w:val="22"/>
          <w:szCs w:val="22"/>
        </w:rPr>
        <w:t xml:space="preserve"> </w:t>
      </w:r>
      <w:r w:rsidR="00273F26" w:rsidRPr="0090519E">
        <w:rPr>
          <w:sz w:val="22"/>
          <w:szCs w:val="22"/>
        </w:rPr>
        <w:t>Alle drei haben ihre Gesellenprüfung im Schwerpunkt Reifen- und Fahrwerktechnik</w:t>
      </w:r>
      <w:r w:rsidR="00AD021A" w:rsidRPr="0090519E">
        <w:rPr>
          <w:sz w:val="22"/>
          <w:szCs w:val="22"/>
        </w:rPr>
        <w:t xml:space="preserve"> </w:t>
      </w:r>
      <w:r w:rsidR="00273F26" w:rsidRPr="0090519E">
        <w:rPr>
          <w:sz w:val="22"/>
          <w:szCs w:val="22"/>
        </w:rPr>
        <w:t>abgelegt.</w:t>
      </w:r>
    </w:p>
    <w:p w14:paraId="3F2828A6" w14:textId="77777777" w:rsidR="006B13D0" w:rsidRDefault="006B13D0" w:rsidP="0095600D">
      <w:pPr>
        <w:jc w:val="both"/>
        <w:rPr>
          <w:rFonts w:ascii="Arial" w:hAnsi="Arial" w:cs="Arial"/>
          <w:sz w:val="22"/>
          <w:szCs w:val="22"/>
        </w:rPr>
      </w:pPr>
    </w:p>
    <w:p w14:paraId="39897BD4" w14:textId="0CC5BC74" w:rsidR="003C0160" w:rsidRDefault="00F84FBD" w:rsidP="00DA0C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Den Bundeswettbewerb</w:t>
      </w:r>
      <w:r w:rsidR="00501794">
        <w:rPr>
          <w:sz w:val="22"/>
          <w:szCs w:val="22"/>
        </w:rPr>
        <w:t>, der unter dem Motto</w:t>
      </w:r>
      <w:r>
        <w:rPr>
          <w:sz w:val="22"/>
          <w:szCs w:val="22"/>
        </w:rPr>
        <w:t xml:space="preserve"> </w:t>
      </w:r>
      <w:hyperlink r:id="rId8" w:history="1">
        <w:r w:rsidRPr="00E64983">
          <w:rPr>
            <w:rStyle w:val="Hyperlink"/>
            <w:sz w:val="22"/>
            <w:szCs w:val="22"/>
          </w:rPr>
          <w:t>„Profis leisten was“</w:t>
        </w:r>
      </w:hyperlink>
      <w:r>
        <w:rPr>
          <w:sz w:val="22"/>
          <w:szCs w:val="22"/>
        </w:rPr>
        <w:t xml:space="preserve"> </w:t>
      </w:r>
      <w:r w:rsidR="00501794">
        <w:rPr>
          <w:sz w:val="22"/>
          <w:szCs w:val="22"/>
        </w:rPr>
        <w:t xml:space="preserve">steht, </w:t>
      </w:r>
      <w:r>
        <w:rPr>
          <w:sz w:val="22"/>
          <w:szCs w:val="22"/>
        </w:rPr>
        <w:t>lobt der Zentralverband des Deutschen Handwerks (ZDH) alljährlich aus</w:t>
      </w:r>
      <w:r w:rsidR="006037E2">
        <w:rPr>
          <w:sz w:val="22"/>
          <w:szCs w:val="22"/>
        </w:rPr>
        <w:t>. B</w:t>
      </w:r>
      <w:r>
        <w:rPr>
          <w:sz w:val="22"/>
          <w:szCs w:val="22"/>
        </w:rPr>
        <w:t xml:space="preserve">ei der Durchführung wird er von den </w:t>
      </w:r>
      <w:r w:rsidR="00557DC9">
        <w:rPr>
          <w:sz w:val="22"/>
          <w:szCs w:val="22"/>
        </w:rPr>
        <w:t>Kammern und Fachverbänden</w:t>
      </w:r>
      <w:r>
        <w:rPr>
          <w:sz w:val="22"/>
          <w:szCs w:val="22"/>
        </w:rPr>
        <w:t xml:space="preserve"> des Handwerks unterstützt</w:t>
      </w:r>
      <w:r w:rsidR="00501794">
        <w:rPr>
          <w:sz w:val="22"/>
          <w:szCs w:val="22"/>
        </w:rPr>
        <w:t>. F</w:t>
      </w:r>
      <w:r>
        <w:rPr>
          <w:sz w:val="22"/>
          <w:szCs w:val="22"/>
        </w:rPr>
        <w:t xml:space="preserve">ür das Gewerk Reifen- und Vulkaniseur-Handwerk </w:t>
      </w:r>
      <w:r w:rsidR="006037E2">
        <w:rPr>
          <w:sz w:val="22"/>
          <w:szCs w:val="22"/>
        </w:rPr>
        <w:t>zeichnet</w:t>
      </w:r>
      <w:r>
        <w:rPr>
          <w:sz w:val="22"/>
          <w:szCs w:val="22"/>
        </w:rPr>
        <w:t xml:space="preserve"> der Bonner Bundesverband Reifenhandel und Vulkaniseur-Handwerk (BRV)</w:t>
      </w:r>
      <w:r w:rsidR="006037E2">
        <w:rPr>
          <w:sz w:val="22"/>
          <w:szCs w:val="22"/>
        </w:rPr>
        <w:t xml:space="preserve"> verantwortlich</w:t>
      </w:r>
      <w:r w:rsidR="00DA0CC0">
        <w:rPr>
          <w:sz w:val="22"/>
          <w:szCs w:val="22"/>
        </w:rPr>
        <w:t xml:space="preserve">, der den diesjährigen Bundessiegern </w:t>
      </w:r>
      <w:r w:rsidR="00C40207">
        <w:rPr>
          <w:sz w:val="22"/>
          <w:szCs w:val="22"/>
        </w:rPr>
        <w:t xml:space="preserve">auch </w:t>
      </w:r>
      <w:r w:rsidR="00DA0CC0">
        <w:rPr>
          <w:sz w:val="22"/>
          <w:szCs w:val="22"/>
        </w:rPr>
        <w:t>an dieser Stelle herzlich gratuliert</w:t>
      </w:r>
      <w:r>
        <w:rPr>
          <w:sz w:val="22"/>
          <w:szCs w:val="22"/>
        </w:rPr>
        <w:t>.</w:t>
      </w:r>
    </w:p>
    <w:p w14:paraId="18DB6BF6" w14:textId="34C96A39" w:rsidR="002A4027" w:rsidRDefault="002A4027" w:rsidP="00DA0CC0">
      <w:pPr>
        <w:pStyle w:val="Default"/>
        <w:jc w:val="both"/>
        <w:rPr>
          <w:sz w:val="22"/>
          <w:szCs w:val="22"/>
        </w:rPr>
      </w:pPr>
    </w:p>
    <w:p w14:paraId="2DFCECD7" w14:textId="642287D5" w:rsidR="002A4027" w:rsidRPr="002A4027" w:rsidRDefault="002A4027" w:rsidP="00DA0CC0">
      <w:pPr>
        <w:pStyle w:val="Default"/>
        <w:jc w:val="both"/>
        <w:rPr>
          <w:i/>
          <w:iCs/>
          <w:sz w:val="20"/>
          <w:szCs w:val="20"/>
        </w:rPr>
      </w:pPr>
      <w:r w:rsidRPr="002A4027">
        <w:rPr>
          <w:i/>
          <w:iCs/>
          <w:sz w:val="20"/>
          <w:szCs w:val="20"/>
        </w:rPr>
        <w:t xml:space="preserve">Pressekontakt: Martina Schipke, </w:t>
      </w:r>
      <w:hyperlink r:id="rId9" w:history="1">
        <w:r w:rsidRPr="00C9447C">
          <w:rPr>
            <w:rStyle w:val="Hyperlink"/>
            <w:i/>
            <w:iCs/>
            <w:sz w:val="20"/>
            <w:szCs w:val="20"/>
          </w:rPr>
          <w:t>m.schipke@bundesverband-reifenhandel.de</w:t>
        </w:r>
      </w:hyperlink>
      <w:r>
        <w:rPr>
          <w:i/>
          <w:iCs/>
          <w:sz w:val="20"/>
          <w:szCs w:val="20"/>
        </w:rPr>
        <w:t xml:space="preserve"> </w:t>
      </w:r>
    </w:p>
    <w:sectPr w:rsidR="002A4027" w:rsidRPr="002A4027" w:rsidSect="0090170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78C8" w14:textId="77777777" w:rsidR="00CB395B" w:rsidRDefault="00CB395B" w:rsidP="00A505F1">
      <w:r>
        <w:separator/>
      </w:r>
    </w:p>
  </w:endnote>
  <w:endnote w:type="continuationSeparator" w:id="0">
    <w:p w14:paraId="20718ECF" w14:textId="77777777" w:rsidR="00CB395B" w:rsidRDefault="00CB395B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1EC07192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9BF7123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D3BA0" w14:textId="3B8416F3" w:rsidR="001F416D" w:rsidRPr="002F52C9" w:rsidRDefault="006B2050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seinen fast 2.100 Mitgliedern und ihren insgesamt knapp 3.500 Outlets vertritt er rund vier Fünftel des spezialisierten Reifenhandels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3E07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über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</w:t>
                          </w:r>
                          <w:r w:rsidR="003B519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 Fördermitglieder gehören dem BRV an.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6DAD3BA0" w14:textId="3B8416F3" w:rsidR="001F416D" w:rsidRPr="002F52C9" w:rsidRDefault="006B2050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seinen fast 2.100 Mitgliedern und ihren insgesamt knapp 3.500 Outlets vertritt er rund vier Fünftel des spezialisierten Reifenhandels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3E0727">
                      <w:rPr>
                        <w:color w:val="000000" w:themeColor="text1"/>
                        <w:sz w:val="20"/>
                        <w:szCs w:val="20"/>
                      </w:rPr>
                      <w:t>über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 1</w:t>
                    </w:r>
                    <w:r w:rsidR="003B5197">
                      <w:rPr>
                        <w:color w:val="000000" w:themeColor="text1"/>
                        <w:sz w:val="20"/>
                        <w:szCs w:val="20"/>
                      </w:rPr>
                      <w:t>5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0 Fördermitglieder gehören dem BRV an.</w:t>
                    </w: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F46441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425F" w14:textId="77777777" w:rsidR="00CB395B" w:rsidRDefault="00CB395B" w:rsidP="00A505F1">
      <w:r>
        <w:separator/>
      </w:r>
    </w:p>
  </w:footnote>
  <w:footnote w:type="continuationSeparator" w:id="0">
    <w:p w14:paraId="56C85E83" w14:textId="77777777" w:rsidR="00CB395B" w:rsidRDefault="00CB395B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9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10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9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10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09BE9F3A" w:rsidR="001F416D" w:rsidRDefault="00DA2774" w:rsidP="004F5CB4">
    <w:pPr>
      <w:pStyle w:val="Kopfzeile"/>
      <w:ind w:left="-1417"/>
    </w:pPr>
    <w:r>
      <w:drawing>
        <wp:anchor distT="0" distB="0" distL="114300" distR="114300" simplePos="0" relativeHeight="251662336" behindDoc="1" locked="0" layoutInCell="1" allowOverlap="1" wp14:anchorId="20C19B37" wp14:editId="7F899582">
          <wp:simplePos x="0" y="0"/>
          <wp:positionH relativeFrom="column">
            <wp:posOffset>7088505</wp:posOffset>
          </wp:positionH>
          <wp:positionV relativeFrom="paragraph">
            <wp:posOffset>-462280</wp:posOffset>
          </wp:positionV>
          <wp:extent cx="7559675" cy="10688955"/>
          <wp:effectExtent l="0" t="0" r="3175" b="0"/>
          <wp:wrapNone/>
          <wp:docPr id="7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3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6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70EF39C1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DHmryf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5D0"/>
    <w:multiLevelType w:val="hybridMultilevel"/>
    <w:tmpl w:val="F41463F6"/>
    <w:lvl w:ilvl="0" w:tplc="12523D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03DB4"/>
    <w:multiLevelType w:val="hybridMultilevel"/>
    <w:tmpl w:val="ACFE1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D6450"/>
    <w:multiLevelType w:val="hybridMultilevel"/>
    <w:tmpl w:val="40905F3A"/>
    <w:lvl w:ilvl="0" w:tplc="4AD43216">
      <w:numFmt w:val="bullet"/>
      <w:lvlText w:val="-"/>
      <w:lvlJc w:val="left"/>
      <w:pPr>
        <w:ind w:left="142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2419"/>
    <w:multiLevelType w:val="hybridMultilevel"/>
    <w:tmpl w:val="2DA446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C7DB9"/>
    <w:multiLevelType w:val="hybridMultilevel"/>
    <w:tmpl w:val="FB72E3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B34CC"/>
    <w:multiLevelType w:val="hybridMultilevel"/>
    <w:tmpl w:val="5B02F0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92C75"/>
    <w:multiLevelType w:val="hybridMultilevel"/>
    <w:tmpl w:val="7AFA2E94"/>
    <w:lvl w:ilvl="0" w:tplc="0407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7ECE7DE6"/>
    <w:multiLevelType w:val="hybridMultilevel"/>
    <w:tmpl w:val="04A21F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435136">
    <w:abstractNumId w:val="12"/>
  </w:num>
  <w:num w:numId="2" w16cid:durableId="1108504791">
    <w:abstractNumId w:val="5"/>
  </w:num>
  <w:num w:numId="3" w16cid:durableId="1281954431">
    <w:abstractNumId w:val="6"/>
  </w:num>
  <w:num w:numId="4" w16cid:durableId="419647024">
    <w:abstractNumId w:val="8"/>
  </w:num>
  <w:num w:numId="5" w16cid:durableId="1847137828">
    <w:abstractNumId w:val="0"/>
  </w:num>
  <w:num w:numId="6" w16cid:durableId="580918134">
    <w:abstractNumId w:val="10"/>
  </w:num>
  <w:num w:numId="7" w16cid:durableId="1062018325">
    <w:abstractNumId w:val="2"/>
  </w:num>
  <w:num w:numId="8" w16cid:durableId="1195385950">
    <w:abstractNumId w:val="11"/>
  </w:num>
  <w:num w:numId="9" w16cid:durableId="1859195207">
    <w:abstractNumId w:val="3"/>
  </w:num>
  <w:num w:numId="10" w16cid:durableId="2067216587">
    <w:abstractNumId w:val="14"/>
  </w:num>
  <w:num w:numId="11" w16cid:durableId="142310241">
    <w:abstractNumId w:val="1"/>
  </w:num>
  <w:num w:numId="12" w16cid:durableId="1656641803">
    <w:abstractNumId w:val="4"/>
  </w:num>
  <w:num w:numId="13" w16cid:durableId="186336570">
    <w:abstractNumId w:val="15"/>
  </w:num>
  <w:num w:numId="14" w16cid:durableId="729305875">
    <w:abstractNumId w:val="7"/>
  </w:num>
  <w:num w:numId="15" w16cid:durableId="140393246">
    <w:abstractNumId w:val="9"/>
  </w:num>
  <w:num w:numId="16" w16cid:durableId="1495411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6BC5"/>
    <w:rsid w:val="00012F2B"/>
    <w:rsid w:val="00013865"/>
    <w:rsid w:val="00023CF1"/>
    <w:rsid w:val="00024B78"/>
    <w:rsid w:val="00026F0B"/>
    <w:rsid w:val="0003013A"/>
    <w:rsid w:val="00031931"/>
    <w:rsid w:val="00032E44"/>
    <w:rsid w:val="00036E79"/>
    <w:rsid w:val="00041702"/>
    <w:rsid w:val="000426AC"/>
    <w:rsid w:val="00044345"/>
    <w:rsid w:val="00044446"/>
    <w:rsid w:val="00045541"/>
    <w:rsid w:val="000474A7"/>
    <w:rsid w:val="00055FC1"/>
    <w:rsid w:val="00061ECE"/>
    <w:rsid w:val="00064C76"/>
    <w:rsid w:val="00065DB2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4A41"/>
    <w:rsid w:val="000A0143"/>
    <w:rsid w:val="000A2C0C"/>
    <w:rsid w:val="000A4A8E"/>
    <w:rsid w:val="000A4D1F"/>
    <w:rsid w:val="000A66B9"/>
    <w:rsid w:val="000B6B39"/>
    <w:rsid w:val="000C1565"/>
    <w:rsid w:val="000D2EE2"/>
    <w:rsid w:val="000D5BCA"/>
    <w:rsid w:val="000D7A93"/>
    <w:rsid w:val="000E7B9C"/>
    <w:rsid w:val="000F1680"/>
    <w:rsid w:val="000F320C"/>
    <w:rsid w:val="000F6C97"/>
    <w:rsid w:val="0010717F"/>
    <w:rsid w:val="001132FA"/>
    <w:rsid w:val="00125C9A"/>
    <w:rsid w:val="0014243A"/>
    <w:rsid w:val="00144C72"/>
    <w:rsid w:val="00150DD4"/>
    <w:rsid w:val="001534FE"/>
    <w:rsid w:val="00153605"/>
    <w:rsid w:val="00153C41"/>
    <w:rsid w:val="001600FF"/>
    <w:rsid w:val="001632FB"/>
    <w:rsid w:val="00165910"/>
    <w:rsid w:val="00166C1C"/>
    <w:rsid w:val="00167701"/>
    <w:rsid w:val="00181E26"/>
    <w:rsid w:val="00182F41"/>
    <w:rsid w:val="001866C3"/>
    <w:rsid w:val="00190C63"/>
    <w:rsid w:val="00190D3F"/>
    <w:rsid w:val="0019219D"/>
    <w:rsid w:val="001926A7"/>
    <w:rsid w:val="00196F2D"/>
    <w:rsid w:val="001A09BB"/>
    <w:rsid w:val="001A2556"/>
    <w:rsid w:val="001A6DA3"/>
    <w:rsid w:val="001A7905"/>
    <w:rsid w:val="001B0A0C"/>
    <w:rsid w:val="001B4066"/>
    <w:rsid w:val="001B5B45"/>
    <w:rsid w:val="001C145B"/>
    <w:rsid w:val="001C233F"/>
    <w:rsid w:val="001C25D0"/>
    <w:rsid w:val="001C2695"/>
    <w:rsid w:val="001C304A"/>
    <w:rsid w:val="001C491F"/>
    <w:rsid w:val="001D32A6"/>
    <w:rsid w:val="001D3547"/>
    <w:rsid w:val="001D4DA7"/>
    <w:rsid w:val="001E6130"/>
    <w:rsid w:val="001E77C5"/>
    <w:rsid w:val="001F0A25"/>
    <w:rsid w:val="001F1E35"/>
    <w:rsid w:val="001F28D9"/>
    <w:rsid w:val="001F416D"/>
    <w:rsid w:val="001F44E8"/>
    <w:rsid w:val="001F59DC"/>
    <w:rsid w:val="001F7108"/>
    <w:rsid w:val="00212B8C"/>
    <w:rsid w:val="0021575A"/>
    <w:rsid w:val="00216DF7"/>
    <w:rsid w:val="00224C89"/>
    <w:rsid w:val="00226762"/>
    <w:rsid w:val="002302B9"/>
    <w:rsid w:val="002305F7"/>
    <w:rsid w:val="002307EF"/>
    <w:rsid w:val="0023267A"/>
    <w:rsid w:val="00234B3B"/>
    <w:rsid w:val="002419B1"/>
    <w:rsid w:val="00241CD5"/>
    <w:rsid w:val="00242CD8"/>
    <w:rsid w:val="00244A56"/>
    <w:rsid w:val="00244F1A"/>
    <w:rsid w:val="00253215"/>
    <w:rsid w:val="00254AB4"/>
    <w:rsid w:val="00254C7E"/>
    <w:rsid w:val="002552F7"/>
    <w:rsid w:val="0026654E"/>
    <w:rsid w:val="00273F26"/>
    <w:rsid w:val="00274618"/>
    <w:rsid w:val="00283A43"/>
    <w:rsid w:val="00291585"/>
    <w:rsid w:val="00291BF9"/>
    <w:rsid w:val="00293EAB"/>
    <w:rsid w:val="002A1C86"/>
    <w:rsid w:val="002A3CD8"/>
    <w:rsid w:val="002A4027"/>
    <w:rsid w:val="002A6C73"/>
    <w:rsid w:val="002B3B3F"/>
    <w:rsid w:val="002C3290"/>
    <w:rsid w:val="002C3E4A"/>
    <w:rsid w:val="002E78CF"/>
    <w:rsid w:val="002F3487"/>
    <w:rsid w:val="002F3FAC"/>
    <w:rsid w:val="002F52C9"/>
    <w:rsid w:val="003038D1"/>
    <w:rsid w:val="00304110"/>
    <w:rsid w:val="00306ECD"/>
    <w:rsid w:val="00312A8A"/>
    <w:rsid w:val="00314891"/>
    <w:rsid w:val="00316468"/>
    <w:rsid w:val="0032226A"/>
    <w:rsid w:val="00334338"/>
    <w:rsid w:val="00336A45"/>
    <w:rsid w:val="003443DA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899"/>
    <w:rsid w:val="0039096C"/>
    <w:rsid w:val="00391100"/>
    <w:rsid w:val="00394309"/>
    <w:rsid w:val="00395998"/>
    <w:rsid w:val="00396A55"/>
    <w:rsid w:val="00396BD0"/>
    <w:rsid w:val="003A349A"/>
    <w:rsid w:val="003B31F8"/>
    <w:rsid w:val="003B4989"/>
    <w:rsid w:val="003B5197"/>
    <w:rsid w:val="003C0160"/>
    <w:rsid w:val="003C1801"/>
    <w:rsid w:val="003C1B85"/>
    <w:rsid w:val="003C1FD1"/>
    <w:rsid w:val="003D0B6F"/>
    <w:rsid w:val="003D1F98"/>
    <w:rsid w:val="003D25B0"/>
    <w:rsid w:val="003D34A2"/>
    <w:rsid w:val="003D3F7A"/>
    <w:rsid w:val="003E0727"/>
    <w:rsid w:val="003E4214"/>
    <w:rsid w:val="003F099C"/>
    <w:rsid w:val="003F228F"/>
    <w:rsid w:val="00404140"/>
    <w:rsid w:val="004051DB"/>
    <w:rsid w:val="004103F1"/>
    <w:rsid w:val="0041548E"/>
    <w:rsid w:val="00415D99"/>
    <w:rsid w:val="00417B3C"/>
    <w:rsid w:val="00417BCB"/>
    <w:rsid w:val="00417CCF"/>
    <w:rsid w:val="004206CB"/>
    <w:rsid w:val="00424AC6"/>
    <w:rsid w:val="0043041A"/>
    <w:rsid w:val="004324E1"/>
    <w:rsid w:val="00433356"/>
    <w:rsid w:val="00437AE7"/>
    <w:rsid w:val="00437DD4"/>
    <w:rsid w:val="00442B4C"/>
    <w:rsid w:val="00446C2C"/>
    <w:rsid w:val="00450583"/>
    <w:rsid w:val="004535BC"/>
    <w:rsid w:val="004544B8"/>
    <w:rsid w:val="004549A5"/>
    <w:rsid w:val="004572D8"/>
    <w:rsid w:val="00457AF5"/>
    <w:rsid w:val="00463BD0"/>
    <w:rsid w:val="00465363"/>
    <w:rsid w:val="004710C1"/>
    <w:rsid w:val="0047342D"/>
    <w:rsid w:val="00474498"/>
    <w:rsid w:val="00490C3E"/>
    <w:rsid w:val="0049157B"/>
    <w:rsid w:val="0049182B"/>
    <w:rsid w:val="004945B5"/>
    <w:rsid w:val="004A0F6B"/>
    <w:rsid w:val="004A3F94"/>
    <w:rsid w:val="004A55E9"/>
    <w:rsid w:val="004B113F"/>
    <w:rsid w:val="004C4F33"/>
    <w:rsid w:val="004C5B54"/>
    <w:rsid w:val="004C7639"/>
    <w:rsid w:val="004D125F"/>
    <w:rsid w:val="004D3242"/>
    <w:rsid w:val="004E38E0"/>
    <w:rsid w:val="004E59DC"/>
    <w:rsid w:val="004E6D6E"/>
    <w:rsid w:val="004F5CB4"/>
    <w:rsid w:val="004F6A1C"/>
    <w:rsid w:val="00501794"/>
    <w:rsid w:val="005055CB"/>
    <w:rsid w:val="00512550"/>
    <w:rsid w:val="005172D4"/>
    <w:rsid w:val="00520D60"/>
    <w:rsid w:val="00522BF2"/>
    <w:rsid w:val="005256D2"/>
    <w:rsid w:val="00526C9A"/>
    <w:rsid w:val="00530B86"/>
    <w:rsid w:val="00534478"/>
    <w:rsid w:val="00535D00"/>
    <w:rsid w:val="00540177"/>
    <w:rsid w:val="005415F6"/>
    <w:rsid w:val="005432FD"/>
    <w:rsid w:val="005463EC"/>
    <w:rsid w:val="0054643F"/>
    <w:rsid w:val="005527C2"/>
    <w:rsid w:val="0055585D"/>
    <w:rsid w:val="005569D1"/>
    <w:rsid w:val="005576FF"/>
    <w:rsid w:val="00557DC9"/>
    <w:rsid w:val="005637D0"/>
    <w:rsid w:val="0056446B"/>
    <w:rsid w:val="00565071"/>
    <w:rsid w:val="0056521C"/>
    <w:rsid w:val="00570C56"/>
    <w:rsid w:val="005735F2"/>
    <w:rsid w:val="005755D0"/>
    <w:rsid w:val="00577F89"/>
    <w:rsid w:val="005805A6"/>
    <w:rsid w:val="00580F72"/>
    <w:rsid w:val="00585479"/>
    <w:rsid w:val="00585835"/>
    <w:rsid w:val="00585E8B"/>
    <w:rsid w:val="00586AE1"/>
    <w:rsid w:val="005870CD"/>
    <w:rsid w:val="00587710"/>
    <w:rsid w:val="005903B1"/>
    <w:rsid w:val="005A24F5"/>
    <w:rsid w:val="005A6698"/>
    <w:rsid w:val="005B27FB"/>
    <w:rsid w:val="005B3675"/>
    <w:rsid w:val="005B7AC3"/>
    <w:rsid w:val="005C0FD0"/>
    <w:rsid w:val="005C2E94"/>
    <w:rsid w:val="005C6199"/>
    <w:rsid w:val="005C6305"/>
    <w:rsid w:val="005D2A58"/>
    <w:rsid w:val="005D712A"/>
    <w:rsid w:val="005E255B"/>
    <w:rsid w:val="005E47AF"/>
    <w:rsid w:val="005E5FAE"/>
    <w:rsid w:val="005E69B0"/>
    <w:rsid w:val="005F0130"/>
    <w:rsid w:val="005F0439"/>
    <w:rsid w:val="005F3917"/>
    <w:rsid w:val="005F3CD1"/>
    <w:rsid w:val="0060290B"/>
    <w:rsid w:val="00602AC4"/>
    <w:rsid w:val="00602B15"/>
    <w:rsid w:val="006037E2"/>
    <w:rsid w:val="00620D40"/>
    <w:rsid w:val="006219B0"/>
    <w:rsid w:val="006229AD"/>
    <w:rsid w:val="0062366E"/>
    <w:rsid w:val="00626DD1"/>
    <w:rsid w:val="0064076F"/>
    <w:rsid w:val="00640D2F"/>
    <w:rsid w:val="00643E22"/>
    <w:rsid w:val="0065287E"/>
    <w:rsid w:val="00653EE7"/>
    <w:rsid w:val="00655B4E"/>
    <w:rsid w:val="00655E2B"/>
    <w:rsid w:val="006565F6"/>
    <w:rsid w:val="0067253B"/>
    <w:rsid w:val="00681849"/>
    <w:rsid w:val="0069132E"/>
    <w:rsid w:val="00692B4C"/>
    <w:rsid w:val="00693A33"/>
    <w:rsid w:val="00696EF9"/>
    <w:rsid w:val="006972C7"/>
    <w:rsid w:val="00697567"/>
    <w:rsid w:val="006A6B17"/>
    <w:rsid w:val="006B13D0"/>
    <w:rsid w:val="006B2050"/>
    <w:rsid w:val="006B67E5"/>
    <w:rsid w:val="006C2217"/>
    <w:rsid w:val="006C4313"/>
    <w:rsid w:val="006C47C3"/>
    <w:rsid w:val="006C70D4"/>
    <w:rsid w:val="006D0A5F"/>
    <w:rsid w:val="006D633E"/>
    <w:rsid w:val="006D66F1"/>
    <w:rsid w:val="006E11CF"/>
    <w:rsid w:val="006E17F7"/>
    <w:rsid w:val="006E6029"/>
    <w:rsid w:val="006F04E6"/>
    <w:rsid w:val="006F3AFA"/>
    <w:rsid w:val="006F6058"/>
    <w:rsid w:val="00702754"/>
    <w:rsid w:val="00702BCC"/>
    <w:rsid w:val="00704246"/>
    <w:rsid w:val="00711851"/>
    <w:rsid w:val="007119AB"/>
    <w:rsid w:val="00711D54"/>
    <w:rsid w:val="00711F9E"/>
    <w:rsid w:val="0071475E"/>
    <w:rsid w:val="00715ABF"/>
    <w:rsid w:val="0073278F"/>
    <w:rsid w:val="00733D99"/>
    <w:rsid w:val="00735159"/>
    <w:rsid w:val="007354A5"/>
    <w:rsid w:val="0073599A"/>
    <w:rsid w:val="00740A94"/>
    <w:rsid w:val="00742C67"/>
    <w:rsid w:val="007467C5"/>
    <w:rsid w:val="007474E1"/>
    <w:rsid w:val="00750845"/>
    <w:rsid w:val="00751B5A"/>
    <w:rsid w:val="007534C6"/>
    <w:rsid w:val="00760BB9"/>
    <w:rsid w:val="0076138C"/>
    <w:rsid w:val="0076197B"/>
    <w:rsid w:val="00761AE1"/>
    <w:rsid w:val="0076361D"/>
    <w:rsid w:val="00764E80"/>
    <w:rsid w:val="00767CFA"/>
    <w:rsid w:val="0077448B"/>
    <w:rsid w:val="00774B42"/>
    <w:rsid w:val="00780594"/>
    <w:rsid w:val="00780C4E"/>
    <w:rsid w:val="00784A4A"/>
    <w:rsid w:val="00792404"/>
    <w:rsid w:val="00792F8C"/>
    <w:rsid w:val="0079370B"/>
    <w:rsid w:val="0079396A"/>
    <w:rsid w:val="0079484B"/>
    <w:rsid w:val="00795773"/>
    <w:rsid w:val="007A20C2"/>
    <w:rsid w:val="007A2B52"/>
    <w:rsid w:val="007A5B74"/>
    <w:rsid w:val="007B37B8"/>
    <w:rsid w:val="007B750C"/>
    <w:rsid w:val="007C1E45"/>
    <w:rsid w:val="007C4DA6"/>
    <w:rsid w:val="007D0045"/>
    <w:rsid w:val="007D0D6C"/>
    <w:rsid w:val="007D6DEE"/>
    <w:rsid w:val="007E0760"/>
    <w:rsid w:val="007E09FD"/>
    <w:rsid w:val="007E2451"/>
    <w:rsid w:val="007E4EDA"/>
    <w:rsid w:val="007E5507"/>
    <w:rsid w:val="007F08AD"/>
    <w:rsid w:val="007F25ED"/>
    <w:rsid w:val="007F385F"/>
    <w:rsid w:val="007F677C"/>
    <w:rsid w:val="007F748C"/>
    <w:rsid w:val="00801511"/>
    <w:rsid w:val="00804ACC"/>
    <w:rsid w:val="00804CA3"/>
    <w:rsid w:val="0081726C"/>
    <w:rsid w:val="00825046"/>
    <w:rsid w:val="00831C24"/>
    <w:rsid w:val="0083361E"/>
    <w:rsid w:val="00837373"/>
    <w:rsid w:val="008410B3"/>
    <w:rsid w:val="00841A33"/>
    <w:rsid w:val="00841F8B"/>
    <w:rsid w:val="00851D47"/>
    <w:rsid w:val="00852A09"/>
    <w:rsid w:val="0086475E"/>
    <w:rsid w:val="008663DC"/>
    <w:rsid w:val="00871013"/>
    <w:rsid w:val="00873042"/>
    <w:rsid w:val="00874BF6"/>
    <w:rsid w:val="008912A4"/>
    <w:rsid w:val="008A06CB"/>
    <w:rsid w:val="008B4209"/>
    <w:rsid w:val="008B6869"/>
    <w:rsid w:val="008D429A"/>
    <w:rsid w:val="008E1A83"/>
    <w:rsid w:val="008E46F4"/>
    <w:rsid w:val="008E538F"/>
    <w:rsid w:val="008E6515"/>
    <w:rsid w:val="008E6C01"/>
    <w:rsid w:val="008F15CC"/>
    <w:rsid w:val="008F2752"/>
    <w:rsid w:val="008F561B"/>
    <w:rsid w:val="008F668B"/>
    <w:rsid w:val="00900613"/>
    <w:rsid w:val="00901708"/>
    <w:rsid w:val="009018D4"/>
    <w:rsid w:val="009024E5"/>
    <w:rsid w:val="00904AC0"/>
    <w:rsid w:val="00904E9F"/>
    <w:rsid w:val="0090519E"/>
    <w:rsid w:val="00910324"/>
    <w:rsid w:val="00911B9E"/>
    <w:rsid w:val="00912B1B"/>
    <w:rsid w:val="00916C67"/>
    <w:rsid w:val="009177E5"/>
    <w:rsid w:val="009207FC"/>
    <w:rsid w:val="0092218A"/>
    <w:rsid w:val="009229B1"/>
    <w:rsid w:val="00922FB6"/>
    <w:rsid w:val="009263CB"/>
    <w:rsid w:val="00930F7D"/>
    <w:rsid w:val="00941B52"/>
    <w:rsid w:val="0094341A"/>
    <w:rsid w:val="00945946"/>
    <w:rsid w:val="00947BCD"/>
    <w:rsid w:val="00950948"/>
    <w:rsid w:val="00951907"/>
    <w:rsid w:val="0095600D"/>
    <w:rsid w:val="0096793B"/>
    <w:rsid w:val="009706ED"/>
    <w:rsid w:val="009707AC"/>
    <w:rsid w:val="00977497"/>
    <w:rsid w:val="00981EB2"/>
    <w:rsid w:val="00992EC8"/>
    <w:rsid w:val="0099626B"/>
    <w:rsid w:val="00996D4C"/>
    <w:rsid w:val="009A1032"/>
    <w:rsid w:val="009A116F"/>
    <w:rsid w:val="009A1499"/>
    <w:rsid w:val="009A1522"/>
    <w:rsid w:val="009A72C0"/>
    <w:rsid w:val="009B0BF8"/>
    <w:rsid w:val="009B2312"/>
    <w:rsid w:val="009B5435"/>
    <w:rsid w:val="009B6F73"/>
    <w:rsid w:val="009D02AD"/>
    <w:rsid w:val="009D08A9"/>
    <w:rsid w:val="009D08FF"/>
    <w:rsid w:val="009D1F86"/>
    <w:rsid w:val="009D2849"/>
    <w:rsid w:val="009D3064"/>
    <w:rsid w:val="009D7B1F"/>
    <w:rsid w:val="009E2E64"/>
    <w:rsid w:val="009F0C17"/>
    <w:rsid w:val="009F4AD6"/>
    <w:rsid w:val="009F51CD"/>
    <w:rsid w:val="009F561C"/>
    <w:rsid w:val="00A036EE"/>
    <w:rsid w:val="00A05E1F"/>
    <w:rsid w:val="00A071DE"/>
    <w:rsid w:val="00A07844"/>
    <w:rsid w:val="00A1025E"/>
    <w:rsid w:val="00A159FB"/>
    <w:rsid w:val="00A204C4"/>
    <w:rsid w:val="00A31706"/>
    <w:rsid w:val="00A31C54"/>
    <w:rsid w:val="00A32C8B"/>
    <w:rsid w:val="00A37E00"/>
    <w:rsid w:val="00A40165"/>
    <w:rsid w:val="00A45E88"/>
    <w:rsid w:val="00A505F1"/>
    <w:rsid w:val="00A52A24"/>
    <w:rsid w:val="00A6590F"/>
    <w:rsid w:val="00A72557"/>
    <w:rsid w:val="00A770FE"/>
    <w:rsid w:val="00A8565E"/>
    <w:rsid w:val="00A85AB1"/>
    <w:rsid w:val="00A90897"/>
    <w:rsid w:val="00A91CB7"/>
    <w:rsid w:val="00A9305A"/>
    <w:rsid w:val="00A937B5"/>
    <w:rsid w:val="00AA1E71"/>
    <w:rsid w:val="00AA5D89"/>
    <w:rsid w:val="00AB0D90"/>
    <w:rsid w:val="00AC024F"/>
    <w:rsid w:val="00AC33C1"/>
    <w:rsid w:val="00AC750E"/>
    <w:rsid w:val="00AD021A"/>
    <w:rsid w:val="00AD1E66"/>
    <w:rsid w:val="00AD7230"/>
    <w:rsid w:val="00AE5BFB"/>
    <w:rsid w:val="00AF01BB"/>
    <w:rsid w:val="00AF1327"/>
    <w:rsid w:val="00AF3142"/>
    <w:rsid w:val="00AF3BEB"/>
    <w:rsid w:val="00AF415B"/>
    <w:rsid w:val="00AF553E"/>
    <w:rsid w:val="00AF6D42"/>
    <w:rsid w:val="00B038BE"/>
    <w:rsid w:val="00B06566"/>
    <w:rsid w:val="00B15373"/>
    <w:rsid w:val="00B15655"/>
    <w:rsid w:val="00B15668"/>
    <w:rsid w:val="00B2333E"/>
    <w:rsid w:val="00B272B7"/>
    <w:rsid w:val="00B35BA1"/>
    <w:rsid w:val="00B40696"/>
    <w:rsid w:val="00B40732"/>
    <w:rsid w:val="00B431FD"/>
    <w:rsid w:val="00B44FB9"/>
    <w:rsid w:val="00B521C2"/>
    <w:rsid w:val="00B55A7F"/>
    <w:rsid w:val="00B568FB"/>
    <w:rsid w:val="00B63F3B"/>
    <w:rsid w:val="00B715F0"/>
    <w:rsid w:val="00B72280"/>
    <w:rsid w:val="00B7388B"/>
    <w:rsid w:val="00B75618"/>
    <w:rsid w:val="00B761CA"/>
    <w:rsid w:val="00B833F3"/>
    <w:rsid w:val="00B83DA5"/>
    <w:rsid w:val="00B90A29"/>
    <w:rsid w:val="00B91CCF"/>
    <w:rsid w:val="00B91F0C"/>
    <w:rsid w:val="00B97F01"/>
    <w:rsid w:val="00B97F53"/>
    <w:rsid w:val="00BA0BBF"/>
    <w:rsid w:val="00BA1215"/>
    <w:rsid w:val="00BA3F55"/>
    <w:rsid w:val="00BA4223"/>
    <w:rsid w:val="00BA7476"/>
    <w:rsid w:val="00BB09D4"/>
    <w:rsid w:val="00BB0A77"/>
    <w:rsid w:val="00BB2436"/>
    <w:rsid w:val="00BB3DDA"/>
    <w:rsid w:val="00BC4091"/>
    <w:rsid w:val="00BC5DA8"/>
    <w:rsid w:val="00BC6503"/>
    <w:rsid w:val="00BC676B"/>
    <w:rsid w:val="00BD0068"/>
    <w:rsid w:val="00BD10EE"/>
    <w:rsid w:val="00BD4658"/>
    <w:rsid w:val="00BE06E5"/>
    <w:rsid w:val="00BE4C48"/>
    <w:rsid w:val="00BE5CD3"/>
    <w:rsid w:val="00BF3D23"/>
    <w:rsid w:val="00C0305A"/>
    <w:rsid w:val="00C057EB"/>
    <w:rsid w:val="00C24866"/>
    <w:rsid w:val="00C251BD"/>
    <w:rsid w:val="00C26D93"/>
    <w:rsid w:val="00C31645"/>
    <w:rsid w:val="00C32AD4"/>
    <w:rsid w:val="00C32CC7"/>
    <w:rsid w:val="00C34A41"/>
    <w:rsid w:val="00C40207"/>
    <w:rsid w:val="00C402C6"/>
    <w:rsid w:val="00C414BE"/>
    <w:rsid w:val="00C56DB0"/>
    <w:rsid w:val="00C60F3F"/>
    <w:rsid w:val="00C62E2C"/>
    <w:rsid w:val="00C63100"/>
    <w:rsid w:val="00C6724E"/>
    <w:rsid w:val="00C67CE0"/>
    <w:rsid w:val="00C72CF9"/>
    <w:rsid w:val="00C7707B"/>
    <w:rsid w:val="00C94CCF"/>
    <w:rsid w:val="00C9697A"/>
    <w:rsid w:val="00C96B26"/>
    <w:rsid w:val="00CA7F80"/>
    <w:rsid w:val="00CB1D94"/>
    <w:rsid w:val="00CB234B"/>
    <w:rsid w:val="00CB395B"/>
    <w:rsid w:val="00CB4032"/>
    <w:rsid w:val="00CB4255"/>
    <w:rsid w:val="00CB5246"/>
    <w:rsid w:val="00CB618D"/>
    <w:rsid w:val="00CC3922"/>
    <w:rsid w:val="00CD497E"/>
    <w:rsid w:val="00CD6CBA"/>
    <w:rsid w:val="00CD6FC0"/>
    <w:rsid w:val="00CF0DDC"/>
    <w:rsid w:val="00CF2437"/>
    <w:rsid w:val="00CF3136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52F9F"/>
    <w:rsid w:val="00D623DF"/>
    <w:rsid w:val="00D65386"/>
    <w:rsid w:val="00D6636A"/>
    <w:rsid w:val="00D71750"/>
    <w:rsid w:val="00D71F51"/>
    <w:rsid w:val="00D76E2E"/>
    <w:rsid w:val="00D77086"/>
    <w:rsid w:val="00D80A5F"/>
    <w:rsid w:val="00D81BDF"/>
    <w:rsid w:val="00D84150"/>
    <w:rsid w:val="00D96F0F"/>
    <w:rsid w:val="00DA0CC0"/>
    <w:rsid w:val="00DA11F5"/>
    <w:rsid w:val="00DA2774"/>
    <w:rsid w:val="00DA3F46"/>
    <w:rsid w:val="00DA4D2C"/>
    <w:rsid w:val="00DA776C"/>
    <w:rsid w:val="00DB08F1"/>
    <w:rsid w:val="00DB126F"/>
    <w:rsid w:val="00DB4C90"/>
    <w:rsid w:val="00DB79D9"/>
    <w:rsid w:val="00DC488B"/>
    <w:rsid w:val="00DC516E"/>
    <w:rsid w:val="00DC553F"/>
    <w:rsid w:val="00DC6B31"/>
    <w:rsid w:val="00DC7C04"/>
    <w:rsid w:val="00DD0586"/>
    <w:rsid w:val="00DD3D37"/>
    <w:rsid w:val="00DD4126"/>
    <w:rsid w:val="00DD505F"/>
    <w:rsid w:val="00DD6777"/>
    <w:rsid w:val="00DD73C4"/>
    <w:rsid w:val="00DD765D"/>
    <w:rsid w:val="00DE410F"/>
    <w:rsid w:val="00DE6D4E"/>
    <w:rsid w:val="00DE7B77"/>
    <w:rsid w:val="00DF0EC8"/>
    <w:rsid w:val="00DF208C"/>
    <w:rsid w:val="00E004B0"/>
    <w:rsid w:val="00E031F8"/>
    <w:rsid w:val="00E05095"/>
    <w:rsid w:val="00E101BC"/>
    <w:rsid w:val="00E133DA"/>
    <w:rsid w:val="00E17A58"/>
    <w:rsid w:val="00E24BEE"/>
    <w:rsid w:val="00E318EC"/>
    <w:rsid w:val="00E36075"/>
    <w:rsid w:val="00E53668"/>
    <w:rsid w:val="00E61E30"/>
    <w:rsid w:val="00E648BB"/>
    <w:rsid w:val="00E64983"/>
    <w:rsid w:val="00E67207"/>
    <w:rsid w:val="00E71FD3"/>
    <w:rsid w:val="00E86264"/>
    <w:rsid w:val="00E86283"/>
    <w:rsid w:val="00E87332"/>
    <w:rsid w:val="00E90686"/>
    <w:rsid w:val="00E920AB"/>
    <w:rsid w:val="00E93EAD"/>
    <w:rsid w:val="00EB0D6B"/>
    <w:rsid w:val="00EB203E"/>
    <w:rsid w:val="00EB20DE"/>
    <w:rsid w:val="00EB7C14"/>
    <w:rsid w:val="00EC17DD"/>
    <w:rsid w:val="00EC1962"/>
    <w:rsid w:val="00ED4B45"/>
    <w:rsid w:val="00ED6771"/>
    <w:rsid w:val="00EE1B03"/>
    <w:rsid w:val="00EE2133"/>
    <w:rsid w:val="00EE3041"/>
    <w:rsid w:val="00EE4E13"/>
    <w:rsid w:val="00EE7E86"/>
    <w:rsid w:val="00EF1D59"/>
    <w:rsid w:val="00EF6D38"/>
    <w:rsid w:val="00F0559F"/>
    <w:rsid w:val="00F071FA"/>
    <w:rsid w:val="00F14CAB"/>
    <w:rsid w:val="00F17F6D"/>
    <w:rsid w:val="00F20521"/>
    <w:rsid w:val="00F2515D"/>
    <w:rsid w:val="00F27212"/>
    <w:rsid w:val="00F27AEF"/>
    <w:rsid w:val="00F377F7"/>
    <w:rsid w:val="00F41303"/>
    <w:rsid w:val="00F414CA"/>
    <w:rsid w:val="00F4241A"/>
    <w:rsid w:val="00F434FD"/>
    <w:rsid w:val="00F46441"/>
    <w:rsid w:val="00F47DA4"/>
    <w:rsid w:val="00F50B19"/>
    <w:rsid w:val="00F51AD4"/>
    <w:rsid w:val="00F5589C"/>
    <w:rsid w:val="00F5660E"/>
    <w:rsid w:val="00F66285"/>
    <w:rsid w:val="00F70923"/>
    <w:rsid w:val="00F74450"/>
    <w:rsid w:val="00F75470"/>
    <w:rsid w:val="00F76FC0"/>
    <w:rsid w:val="00F81B70"/>
    <w:rsid w:val="00F84FBD"/>
    <w:rsid w:val="00F86A6B"/>
    <w:rsid w:val="00F90961"/>
    <w:rsid w:val="00F964E1"/>
    <w:rsid w:val="00F96A6C"/>
    <w:rsid w:val="00FA163F"/>
    <w:rsid w:val="00FA66DC"/>
    <w:rsid w:val="00FA6FFC"/>
    <w:rsid w:val="00FB17F6"/>
    <w:rsid w:val="00FB5011"/>
    <w:rsid w:val="00FC0032"/>
    <w:rsid w:val="00FC05F1"/>
    <w:rsid w:val="00FC1204"/>
    <w:rsid w:val="00FC23E4"/>
    <w:rsid w:val="00FC2DED"/>
    <w:rsid w:val="00FC3EBA"/>
    <w:rsid w:val="00FC657A"/>
    <w:rsid w:val="00FD0845"/>
    <w:rsid w:val="00FD3AE8"/>
    <w:rsid w:val="00FE2C7A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DB946554-6039-49F5-B125-2BCFBDDD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customStyle="1" w:styleId="Default">
    <w:name w:val="Default"/>
    <w:rsid w:val="00DE7B7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/>
    </w:rPr>
  </w:style>
  <w:style w:type="paragraph" w:customStyle="1" w:styleId="bodytext">
    <w:name w:val="bodytext"/>
    <w:basedOn w:val="Standard"/>
    <w:rsid w:val="00DE7B7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D80A5F"/>
    <w:rPr>
      <w:noProof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4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h.de/ueber-uns/fachbereich-berufliche-bildung/berufswettbewerbe/leistungswettbewerb-des-deutschen-handwerks-plw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chipke@bundesverband-reifenhande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0B7A41-9270-4D01-872A-36624A95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60</cp:revision>
  <cp:lastPrinted>2019-05-25T08:52:00Z</cp:lastPrinted>
  <dcterms:created xsi:type="dcterms:W3CDTF">2022-11-29T10:36:00Z</dcterms:created>
  <dcterms:modified xsi:type="dcterms:W3CDTF">2022-12-13T10:30:00Z</dcterms:modified>
</cp:coreProperties>
</file>