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5B583" w14:textId="031AA2CE" w:rsidR="00A505F1" w:rsidRDefault="00A505F1"/>
    <w:p w14:paraId="2FE47514" w14:textId="6174A43B" w:rsidR="00094A41" w:rsidRDefault="00094A41"/>
    <w:p w14:paraId="54403353" w14:textId="77777777" w:rsidR="00575FFE" w:rsidRDefault="00575FFE" w:rsidP="00575FFE">
      <w:pPr>
        <w:pStyle w:val="BRVFliesstext"/>
        <w:spacing w:line="400" w:lineRule="exact"/>
        <w:rPr>
          <w:b/>
          <w:color w:val="007BC2"/>
          <w:sz w:val="36"/>
          <w:szCs w:val="36"/>
        </w:rPr>
      </w:pPr>
    </w:p>
    <w:p w14:paraId="3DFDDF27" w14:textId="70F75EA7" w:rsidR="00575FFE" w:rsidRDefault="00D242AB" w:rsidP="00575FFE">
      <w:pPr>
        <w:pStyle w:val="BRVFliesstext"/>
        <w:spacing w:after="80" w:line="400" w:lineRule="exact"/>
        <w:rPr>
          <w:b/>
          <w:color w:val="007BC2"/>
          <w:sz w:val="36"/>
          <w:szCs w:val="36"/>
        </w:rPr>
      </w:pPr>
      <w:r>
        <w:rPr>
          <w:color w:val="000000" w:themeColor="text1"/>
        </w:rPr>
        <w:t>15</w:t>
      </w:r>
      <w:r w:rsidR="00C55C1F">
        <w:rPr>
          <w:color w:val="000000" w:themeColor="text1"/>
        </w:rPr>
        <w:t>.</w:t>
      </w:r>
      <w:r w:rsidR="00575FFE">
        <w:rPr>
          <w:color w:val="000000" w:themeColor="text1"/>
        </w:rPr>
        <w:t xml:space="preserve"> März 20</w:t>
      </w:r>
      <w:r w:rsidR="00C55C1F">
        <w:rPr>
          <w:color w:val="000000" w:themeColor="text1"/>
        </w:rPr>
        <w:t>2</w:t>
      </w:r>
      <w:r w:rsidR="00C142C1">
        <w:rPr>
          <w:color w:val="000000" w:themeColor="text1"/>
        </w:rPr>
        <w:t>1</w:t>
      </w:r>
    </w:p>
    <w:p w14:paraId="4F66B981" w14:textId="1C24D50D" w:rsidR="00575FFE" w:rsidRDefault="00575FFE" w:rsidP="00575FFE">
      <w:pPr>
        <w:pStyle w:val="BRVFliesstext"/>
        <w:spacing w:line="400" w:lineRule="exact"/>
        <w:rPr>
          <w:b/>
          <w:color w:val="007BC2"/>
          <w:sz w:val="36"/>
          <w:szCs w:val="36"/>
        </w:rPr>
      </w:pPr>
      <w:r>
        <w:rPr>
          <w:b/>
          <w:color w:val="007BC2"/>
          <w:sz w:val="36"/>
          <w:szCs w:val="36"/>
        </w:rPr>
        <w:t xml:space="preserve">Reifenersatzgeschäft </w:t>
      </w:r>
      <w:r w:rsidR="003F04D1">
        <w:rPr>
          <w:b/>
          <w:color w:val="007BC2"/>
          <w:sz w:val="36"/>
          <w:szCs w:val="36"/>
        </w:rPr>
        <w:t xml:space="preserve">2020 </w:t>
      </w:r>
      <w:r w:rsidR="00BB2B5E">
        <w:rPr>
          <w:b/>
          <w:color w:val="007BC2"/>
          <w:sz w:val="36"/>
          <w:szCs w:val="36"/>
        </w:rPr>
        <w:t xml:space="preserve">in </w:t>
      </w:r>
      <w:r>
        <w:rPr>
          <w:b/>
          <w:color w:val="007BC2"/>
          <w:sz w:val="36"/>
          <w:szCs w:val="36"/>
        </w:rPr>
        <w:t>Deutschland:</w:t>
      </w:r>
    </w:p>
    <w:p w14:paraId="32E757A4" w14:textId="5505755B" w:rsidR="00575FFE" w:rsidRDefault="003F04D1" w:rsidP="00575FFE">
      <w:pPr>
        <w:pStyle w:val="BRVFliesstext"/>
        <w:spacing w:line="400" w:lineRule="exact"/>
        <w:rPr>
          <w:color w:val="007BC2"/>
          <w:sz w:val="30"/>
          <w:szCs w:val="30"/>
        </w:rPr>
      </w:pPr>
      <w:r>
        <w:rPr>
          <w:color w:val="007BC2"/>
          <w:sz w:val="30"/>
          <w:szCs w:val="30"/>
        </w:rPr>
        <w:t>Absatzrückgang auf geschätztem Niveau, Ergebnis besser als zu erwarten war</w:t>
      </w:r>
    </w:p>
    <w:p w14:paraId="7019F6E2" w14:textId="77777777" w:rsidR="00575FFE" w:rsidRDefault="00575FFE" w:rsidP="00575FFE">
      <w:pPr>
        <w:pStyle w:val="BRVFliesstext"/>
      </w:pPr>
    </w:p>
    <w:p w14:paraId="6B8AE66C" w14:textId="77777777" w:rsidR="003F04D1" w:rsidRDefault="00575FFE" w:rsidP="002D1E7D">
      <w:pPr>
        <w:jc w:val="both"/>
        <w:rPr>
          <w:rFonts w:ascii="Arial" w:hAnsi="Arial" w:cs="Arial"/>
        </w:rPr>
      </w:pPr>
      <w:r w:rsidRPr="00575FFE">
        <w:rPr>
          <w:rFonts w:ascii="Arial" w:hAnsi="Arial" w:cs="Arial"/>
        </w:rPr>
        <w:t xml:space="preserve">Rund </w:t>
      </w:r>
      <w:r w:rsidR="00C72F1D">
        <w:rPr>
          <w:rFonts w:ascii="Arial" w:hAnsi="Arial" w:cs="Arial"/>
        </w:rPr>
        <w:t>47,4</w:t>
      </w:r>
      <w:r w:rsidRPr="00575FFE">
        <w:rPr>
          <w:rFonts w:ascii="Arial" w:hAnsi="Arial" w:cs="Arial"/>
        </w:rPr>
        <w:t xml:space="preserve"> Millionen Reifen wurden im </w:t>
      </w:r>
      <w:r w:rsidR="0017028B">
        <w:rPr>
          <w:rFonts w:ascii="Arial" w:hAnsi="Arial" w:cs="Arial"/>
        </w:rPr>
        <w:t xml:space="preserve">vergangenen Jahr im </w:t>
      </w:r>
      <w:r w:rsidRPr="00575FFE">
        <w:rPr>
          <w:rFonts w:ascii="Arial" w:hAnsi="Arial" w:cs="Arial"/>
        </w:rPr>
        <w:t>Reifenersatzgeschäft in Deutschland verkauft, damit ist der Absat</w:t>
      </w:r>
      <w:r w:rsidR="0017028B">
        <w:rPr>
          <w:rFonts w:ascii="Arial" w:hAnsi="Arial" w:cs="Arial"/>
        </w:rPr>
        <w:t>z im Durchschnitt aller Produkt</w:t>
      </w:r>
      <w:r w:rsidRPr="00575FFE">
        <w:rPr>
          <w:rFonts w:ascii="Arial" w:hAnsi="Arial" w:cs="Arial"/>
        </w:rPr>
        <w:t xml:space="preserve">segmente um rund </w:t>
      </w:r>
      <w:r w:rsidR="00C72F1D">
        <w:rPr>
          <w:rFonts w:ascii="Arial" w:hAnsi="Arial" w:cs="Arial"/>
        </w:rPr>
        <w:t>11</w:t>
      </w:r>
      <w:r w:rsidRPr="00575FFE">
        <w:rPr>
          <w:rFonts w:ascii="Arial" w:hAnsi="Arial" w:cs="Arial"/>
        </w:rPr>
        <w:t xml:space="preserve"> Prozent </w:t>
      </w:r>
      <w:r w:rsidR="00C55C1F">
        <w:rPr>
          <w:rFonts w:ascii="Arial" w:hAnsi="Arial" w:cs="Arial"/>
        </w:rPr>
        <w:t xml:space="preserve">im Vergleich zum Vorjahr </w:t>
      </w:r>
      <w:r w:rsidRPr="00575FFE">
        <w:rPr>
          <w:rFonts w:ascii="Arial" w:hAnsi="Arial" w:cs="Arial"/>
        </w:rPr>
        <w:t>gesunken. Das berichtet der Bundesverband Reifenhandel und Vulkaniseur-Handwerk (BRV, Bonn) nach Auswertung der Marktzahlen 20</w:t>
      </w:r>
      <w:r w:rsidR="00C72F1D">
        <w:rPr>
          <w:rFonts w:ascii="Arial" w:hAnsi="Arial" w:cs="Arial"/>
        </w:rPr>
        <w:t>20</w:t>
      </w:r>
      <w:r w:rsidRPr="00575FFE">
        <w:rPr>
          <w:rFonts w:ascii="Arial" w:hAnsi="Arial" w:cs="Arial"/>
        </w:rPr>
        <w:t>. „</w:t>
      </w:r>
      <w:r w:rsidR="00C72F1D">
        <w:rPr>
          <w:rFonts w:ascii="Arial" w:hAnsi="Arial" w:cs="Arial"/>
        </w:rPr>
        <w:t>Der Absatzrückgang liegt auf dem erwarteten Niveau unserer im Herbst 2020 nach unten korrigierten Marktprognose vom Frühjahr letzten Jahres</w:t>
      </w:r>
      <w:r w:rsidRPr="00575FFE">
        <w:rPr>
          <w:rFonts w:ascii="Arial" w:hAnsi="Arial" w:cs="Arial"/>
        </w:rPr>
        <w:t xml:space="preserve">“, kommentiert BRV-Geschäftsführer </w:t>
      </w:r>
      <w:r w:rsidR="005A168E">
        <w:rPr>
          <w:rFonts w:ascii="Arial" w:hAnsi="Arial" w:cs="Arial"/>
        </w:rPr>
        <w:t>Yorick M. Lowin</w:t>
      </w:r>
      <w:r w:rsidRPr="00575FFE">
        <w:rPr>
          <w:rFonts w:ascii="Arial" w:hAnsi="Arial" w:cs="Arial"/>
        </w:rPr>
        <w:t>.</w:t>
      </w:r>
      <w:r w:rsidR="005A168E">
        <w:rPr>
          <w:rFonts w:ascii="Arial" w:hAnsi="Arial" w:cs="Arial"/>
        </w:rPr>
        <w:t xml:space="preserve"> </w:t>
      </w:r>
      <w:r w:rsidR="00C72F1D">
        <w:rPr>
          <w:rFonts w:ascii="Arial" w:hAnsi="Arial" w:cs="Arial"/>
        </w:rPr>
        <w:t xml:space="preserve">Die Frühjahrsprognose hatte der Verband aufgestellt, bevor der erste Lockdown in der Covid-19-Pandemie </w:t>
      </w:r>
      <w:r w:rsidR="003F04D1">
        <w:rPr>
          <w:rFonts w:ascii="Arial" w:hAnsi="Arial" w:cs="Arial"/>
        </w:rPr>
        <w:t>verhängt wurde.</w:t>
      </w:r>
    </w:p>
    <w:p w14:paraId="76D6091D" w14:textId="77777777" w:rsidR="00A8692B" w:rsidRDefault="00A8692B" w:rsidP="002D1E7D">
      <w:pPr>
        <w:jc w:val="both"/>
        <w:rPr>
          <w:rFonts w:ascii="Arial" w:hAnsi="Arial" w:cs="Arial"/>
        </w:rPr>
      </w:pPr>
    </w:p>
    <w:p w14:paraId="2F2120CE" w14:textId="56CEB75F" w:rsidR="00575FFE" w:rsidRDefault="00224639" w:rsidP="002D1E7D">
      <w:pPr>
        <w:jc w:val="both"/>
        <w:rPr>
          <w:rFonts w:ascii="Arial" w:hAnsi="Arial" w:cs="Arial"/>
        </w:rPr>
      </w:pPr>
      <w:r>
        <w:rPr>
          <w:rFonts w:ascii="Arial" w:hAnsi="Arial" w:cs="Arial"/>
        </w:rPr>
        <w:t xml:space="preserve">Mit einem betriebswirtschaftlichen Ergebnis von </w:t>
      </w:r>
      <w:r w:rsidR="00A8692B">
        <w:rPr>
          <w:rFonts w:ascii="Arial" w:hAnsi="Arial" w:cs="Arial"/>
        </w:rPr>
        <w:t>-1,7 Prozent</w:t>
      </w:r>
      <w:r>
        <w:rPr>
          <w:rFonts w:ascii="Arial" w:hAnsi="Arial" w:cs="Arial"/>
        </w:rPr>
        <w:t xml:space="preserve"> im Branchendurchschnitt habe die Reifenservicebranche das Geschäftsjahr 2020 aber besser abschließen können als der erwartete Volumenverlust hoffen ließ. „Angesichts des schwierigen allgemeinwirtschaftlichen Umfeldes, in dem das Reifengewerbe von März bis Dezember agiert hat, kann man den Geschäftsverlauf insgesamt als annehmbar bezeichnen – auch wenn wir uns das Jahr 2020 natürlich anders gewünscht hätten</w:t>
      </w:r>
      <w:r w:rsidRPr="006A3C4E">
        <w:rPr>
          <w:rFonts w:ascii="Arial" w:hAnsi="Arial" w:cs="Arial"/>
        </w:rPr>
        <w:t xml:space="preserve">“, ergänzt </w:t>
      </w:r>
      <w:r w:rsidR="00D242AB" w:rsidRPr="006A3C4E">
        <w:rPr>
          <w:rFonts w:ascii="Arial" w:hAnsi="Arial" w:cs="Arial"/>
        </w:rPr>
        <w:t>Michael Schwämmlein, BRV-Geschäftsführer Technik, der im Verband die Marktdaten erhebt</w:t>
      </w:r>
      <w:r w:rsidRPr="006A3C4E">
        <w:rPr>
          <w:rFonts w:ascii="Arial" w:hAnsi="Arial" w:cs="Arial"/>
        </w:rPr>
        <w:t>.</w:t>
      </w:r>
    </w:p>
    <w:p w14:paraId="5D7E844E" w14:textId="77777777" w:rsidR="006F4E49" w:rsidRPr="00575FFE" w:rsidRDefault="006F4E49" w:rsidP="002D1E7D">
      <w:pPr>
        <w:jc w:val="both"/>
        <w:rPr>
          <w:rFonts w:ascii="Arial" w:hAnsi="Arial" w:cs="Arial"/>
        </w:rPr>
      </w:pPr>
    </w:p>
    <w:p w14:paraId="24F45D79" w14:textId="10181054" w:rsidR="00575FFE" w:rsidRPr="00575FFE" w:rsidRDefault="006F4E49" w:rsidP="002D1E7D">
      <w:pPr>
        <w:jc w:val="both"/>
        <w:rPr>
          <w:rFonts w:ascii="Arial" w:hAnsi="Arial" w:cs="Arial"/>
        </w:rPr>
      </w:pPr>
      <w:r>
        <w:rPr>
          <w:rFonts w:ascii="Arial" w:hAnsi="Arial" w:cs="Arial"/>
        </w:rPr>
        <w:t xml:space="preserve">Mit </w:t>
      </w:r>
      <w:r w:rsidR="00224639">
        <w:rPr>
          <w:rFonts w:ascii="Arial" w:hAnsi="Arial" w:cs="Arial"/>
        </w:rPr>
        <w:t>rund</w:t>
      </w:r>
      <w:r>
        <w:rPr>
          <w:rFonts w:ascii="Arial" w:hAnsi="Arial" w:cs="Arial"/>
        </w:rPr>
        <w:t xml:space="preserve"> neun Zehnteln des Stückabsatzes macht das Segment </w:t>
      </w:r>
      <w:r w:rsidR="00575FFE" w:rsidRPr="00575FFE">
        <w:rPr>
          <w:rFonts w:ascii="Arial" w:hAnsi="Arial" w:cs="Arial"/>
        </w:rPr>
        <w:t>Consumer-Reifen</w:t>
      </w:r>
      <w:r w:rsidR="00444A0F">
        <w:rPr>
          <w:rFonts w:ascii="Arial" w:hAnsi="Arial" w:cs="Arial"/>
        </w:rPr>
        <w:t>, bestehend aus den</w:t>
      </w:r>
      <w:r w:rsidR="00575FFE" w:rsidRPr="00575FFE">
        <w:rPr>
          <w:rFonts w:ascii="Arial" w:hAnsi="Arial" w:cs="Arial"/>
        </w:rPr>
        <w:t xml:space="preserve"> </w:t>
      </w:r>
      <w:r w:rsidR="00444A0F">
        <w:rPr>
          <w:rFonts w:ascii="Arial" w:hAnsi="Arial" w:cs="Arial"/>
        </w:rPr>
        <w:t xml:space="preserve">beiden </w:t>
      </w:r>
      <w:r w:rsidR="00575FFE" w:rsidRPr="00575FFE">
        <w:rPr>
          <w:rFonts w:ascii="Arial" w:hAnsi="Arial" w:cs="Arial"/>
        </w:rPr>
        <w:t>Produktgruppen Pkw-</w:t>
      </w:r>
      <w:r w:rsidR="00444A0F">
        <w:rPr>
          <w:rFonts w:ascii="Arial" w:hAnsi="Arial" w:cs="Arial"/>
        </w:rPr>
        <w:t>/</w:t>
      </w:r>
      <w:r w:rsidR="00575FFE" w:rsidRPr="00575FFE">
        <w:rPr>
          <w:rFonts w:ascii="Arial" w:hAnsi="Arial" w:cs="Arial"/>
        </w:rPr>
        <w:t xml:space="preserve">Off-Road- </w:t>
      </w:r>
      <w:r w:rsidR="00444A0F">
        <w:rPr>
          <w:rFonts w:ascii="Arial" w:hAnsi="Arial" w:cs="Arial"/>
        </w:rPr>
        <w:t>und</w:t>
      </w:r>
      <w:r w:rsidR="00575FFE" w:rsidRPr="00575FFE">
        <w:rPr>
          <w:rFonts w:ascii="Arial" w:hAnsi="Arial" w:cs="Arial"/>
        </w:rPr>
        <w:t xml:space="preserve"> Leicht-Lkw-Reifen</w:t>
      </w:r>
      <w:r w:rsidR="00444A0F">
        <w:rPr>
          <w:rFonts w:ascii="Arial" w:hAnsi="Arial" w:cs="Arial"/>
        </w:rPr>
        <w:t xml:space="preserve"> (Llkw),</w:t>
      </w:r>
      <w:r w:rsidR="00575FFE" w:rsidRPr="00575FFE">
        <w:rPr>
          <w:rFonts w:ascii="Arial" w:hAnsi="Arial" w:cs="Arial"/>
        </w:rPr>
        <w:t xml:space="preserve"> </w:t>
      </w:r>
      <w:r w:rsidR="00224639">
        <w:rPr>
          <w:rFonts w:ascii="Arial" w:hAnsi="Arial" w:cs="Arial"/>
        </w:rPr>
        <w:t xml:space="preserve">weiterhin </w:t>
      </w:r>
      <w:r>
        <w:rPr>
          <w:rFonts w:ascii="Arial" w:hAnsi="Arial" w:cs="Arial"/>
        </w:rPr>
        <w:t>das mit Abstand größte Marktsegment aus</w:t>
      </w:r>
      <w:r w:rsidR="00575FFE" w:rsidRPr="00575FFE">
        <w:rPr>
          <w:rFonts w:ascii="Arial" w:hAnsi="Arial" w:cs="Arial"/>
        </w:rPr>
        <w:t xml:space="preserve">. </w:t>
      </w:r>
      <w:r w:rsidR="0017028B" w:rsidRPr="00575FFE">
        <w:rPr>
          <w:rFonts w:ascii="Arial" w:hAnsi="Arial" w:cs="Arial"/>
        </w:rPr>
        <w:t xml:space="preserve">Lkw-Reifen </w:t>
      </w:r>
      <w:r w:rsidR="0017028B">
        <w:rPr>
          <w:rFonts w:ascii="Arial" w:hAnsi="Arial" w:cs="Arial"/>
        </w:rPr>
        <w:t xml:space="preserve">liegen mit </w:t>
      </w:r>
      <w:r w:rsidR="00224639">
        <w:rPr>
          <w:rFonts w:ascii="Arial" w:hAnsi="Arial" w:cs="Arial"/>
        </w:rPr>
        <w:t>rund</w:t>
      </w:r>
      <w:r>
        <w:rPr>
          <w:rFonts w:ascii="Arial" w:hAnsi="Arial" w:cs="Arial"/>
        </w:rPr>
        <w:t xml:space="preserve"> 5</w:t>
      </w:r>
      <w:r w:rsidR="00224639">
        <w:rPr>
          <w:rFonts w:ascii="Arial" w:hAnsi="Arial" w:cs="Arial"/>
        </w:rPr>
        <w:t>,6</w:t>
      </w:r>
      <w:r>
        <w:rPr>
          <w:rFonts w:ascii="Arial" w:hAnsi="Arial" w:cs="Arial"/>
        </w:rPr>
        <w:t xml:space="preserve"> Prozent Marktanteil</w:t>
      </w:r>
      <w:r w:rsidR="00224639">
        <w:rPr>
          <w:rFonts w:ascii="Arial" w:hAnsi="Arial" w:cs="Arial"/>
        </w:rPr>
        <w:t xml:space="preserve"> an der Absatzmenge im Reifenersatzgeschäft 2020</w:t>
      </w:r>
      <w:r w:rsidR="00575FFE" w:rsidRPr="00575FFE">
        <w:rPr>
          <w:rFonts w:ascii="Arial" w:hAnsi="Arial" w:cs="Arial"/>
        </w:rPr>
        <w:t xml:space="preserve"> auf Platz 2</w:t>
      </w:r>
      <w:r w:rsidR="00224639">
        <w:rPr>
          <w:rFonts w:ascii="Arial" w:hAnsi="Arial" w:cs="Arial"/>
        </w:rPr>
        <w:t>. Die Nischensegmente</w:t>
      </w:r>
      <w:r w:rsidR="00575FFE" w:rsidRPr="00575FFE">
        <w:rPr>
          <w:rFonts w:ascii="Arial" w:hAnsi="Arial" w:cs="Arial"/>
        </w:rPr>
        <w:t xml:space="preserve"> Motorrad-Reifen</w:t>
      </w:r>
      <w:r w:rsidR="00224639">
        <w:rPr>
          <w:rFonts w:ascii="Arial" w:hAnsi="Arial" w:cs="Arial"/>
        </w:rPr>
        <w:t xml:space="preserve">, </w:t>
      </w:r>
      <w:r w:rsidR="00575FFE" w:rsidRPr="00575FFE">
        <w:rPr>
          <w:rFonts w:ascii="Arial" w:hAnsi="Arial" w:cs="Arial"/>
        </w:rPr>
        <w:t>FARM-</w:t>
      </w:r>
      <w:r>
        <w:rPr>
          <w:rFonts w:ascii="Arial" w:hAnsi="Arial" w:cs="Arial"/>
        </w:rPr>
        <w:t>Reifen</w:t>
      </w:r>
      <w:r w:rsidR="00575FFE" w:rsidRPr="00575FFE">
        <w:rPr>
          <w:rFonts w:ascii="Arial" w:hAnsi="Arial" w:cs="Arial"/>
        </w:rPr>
        <w:t xml:space="preserve"> </w:t>
      </w:r>
      <w:r w:rsidR="00BB2B5E">
        <w:rPr>
          <w:rFonts w:ascii="Arial" w:hAnsi="Arial" w:cs="Arial"/>
        </w:rPr>
        <w:t>(für Landwirtschafts-</w:t>
      </w:r>
      <w:r w:rsidR="00224639">
        <w:rPr>
          <w:rFonts w:ascii="Arial" w:hAnsi="Arial" w:cs="Arial"/>
        </w:rPr>
        <w:t xml:space="preserve"> </w:t>
      </w:r>
      <w:r w:rsidR="00BB2B5E">
        <w:rPr>
          <w:rFonts w:ascii="Arial" w:hAnsi="Arial" w:cs="Arial"/>
        </w:rPr>
        <w:t xml:space="preserve">und </w:t>
      </w:r>
      <w:r w:rsidR="0017028B">
        <w:rPr>
          <w:rFonts w:ascii="Arial" w:hAnsi="Arial" w:cs="Arial"/>
        </w:rPr>
        <w:t xml:space="preserve">Forstfahrzeuge) </w:t>
      </w:r>
      <w:r w:rsidR="00575FFE" w:rsidRPr="00575FFE">
        <w:rPr>
          <w:rFonts w:ascii="Arial" w:hAnsi="Arial" w:cs="Arial"/>
        </w:rPr>
        <w:t>und EM-Reifen</w:t>
      </w:r>
      <w:r>
        <w:rPr>
          <w:rFonts w:ascii="Arial" w:hAnsi="Arial" w:cs="Arial"/>
        </w:rPr>
        <w:t xml:space="preserve"> (für </w:t>
      </w:r>
      <w:r w:rsidR="001E36F1">
        <w:rPr>
          <w:rFonts w:ascii="Arial" w:hAnsi="Arial" w:cs="Arial"/>
        </w:rPr>
        <w:t xml:space="preserve">vornehmlich in der Baubranche und im Bergbau genutzte </w:t>
      </w:r>
      <w:r>
        <w:rPr>
          <w:rFonts w:ascii="Arial" w:hAnsi="Arial" w:cs="Arial"/>
        </w:rPr>
        <w:t>Erdbewegungsmaschinen</w:t>
      </w:r>
      <w:r w:rsidR="00A8692B">
        <w:rPr>
          <w:rFonts w:ascii="Arial" w:hAnsi="Arial" w:cs="Arial"/>
        </w:rPr>
        <w:t>)</w:t>
      </w:r>
      <w:r w:rsidR="00224639">
        <w:rPr>
          <w:rFonts w:ascii="Arial" w:hAnsi="Arial" w:cs="Arial"/>
        </w:rPr>
        <w:t xml:space="preserve"> machen </w:t>
      </w:r>
      <w:r w:rsidR="003F04D1">
        <w:rPr>
          <w:rFonts w:ascii="Arial" w:hAnsi="Arial" w:cs="Arial"/>
        </w:rPr>
        <w:t xml:space="preserve">in Summe </w:t>
      </w:r>
      <w:r w:rsidR="00224639">
        <w:rPr>
          <w:rFonts w:ascii="Arial" w:hAnsi="Arial" w:cs="Arial"/>
        </w:rPr>
        <w:t xml:space="preserve">die restlichen </w:t>
      </w:r>
      <w:r w:rsidR="00A8692B">
        <w:rPr>
          <w:rFonts w:ascii="Arial" w:hAnsi="Arial" w:cs="Arial"/>
        </w:rPr>
        <w:t>rund</w:t>
      </w:r>
      <w:r w:rsidR="009B2BFC">
        <w:rPr>
          <w:rFonts w:ascii="Arial" w:hAnsi="Arial" w:cs="Arial"/>
        </w:rPr>
        <w:t xml:space="preserve"> 4 Prozent aus</w:t>
      </w:r>
      <w:r w:rsidR="00575FFE" w:rsidRPr="00575FFE">
        <w:rPr>
          <w:rFonts w:ascii="Arial" w:hAnsi="Arial" w:cs="Arial"/>
        </w:rPr>
        <w:t>.</w:t>
      </w:r>
    </w:p>
    <w:p w14:paraId="4DB2AE3E" w14:textId="77777777" w:rsidR="00575FFE" w:rsidRPr="00575FFE" w:rsidRDefault="00575FFE" w:rsidP="002D1E7D">
      <w:pPr>
        <w:jc w:val="both"/>
        <w:rPr>
          <w:rFonts w:ascii="Arial" w:hAnsi="Arial" w:cs="Arial"/>
        </w:rPr>
      </w:pPr>
    </w:p>
    <w:p w14:paraId="79E52BF4" w14:textId="6B55AC34" w:rsidR="00575FFE" w:rsidRDefault="00A8692B" w:rsidP="002D1E7D">
      <w:pPr>
        <w:jc w:val="both"/>
        <w:rPr>
          <w:rFonts w:ascii="Arial" w:hAnsi="Arial" w:cs="Arial"/>
        </w:rPr>
      </w:pPr>
      <w:r>
        <w:rPr>
          <w:rFonts w:ascii="Arial" w:hAnsi="Arial" w:cs="Arial"/>
        </w:rPr>
        <w:t>In den</w:t>
      </w:r>
      <w:r w:rsidR="00575FFE">
        <w:rPr>
          <w:rFonts w:ascii="Arial" w:hAnsi="Arial" w:cs="Arial"/>
        </w:rPr>
        <w:t xml:space="preserve"> einzelnen Produktgruppen verlief </w:t>
      </w:r>
      <w:r w:rsidR="009D421F">
        <w:rPr>
          <w:rFonts w:ascii="Arial" w:hAnsi="Arial" w:cs="Arial"/>
        </w:rPr>
        <w:t xml:space="preserve">laut BRV </w:t>
      </w:r>
      <w:r w:rsidR="00575FFE">
        <w:rPr>
          <w:rFonts w:ascii="Arial" w:hAnsi="Arial" w:cs="Arial"/>
        </w:rPr>
        <w:t xml:space="preserve">die Sell-Out-Entwicklung (Handel an Verbraucher) </w:t>
      </w:r>
      <w:r w:rsidR="0017028B">
        <w:rPr>
          <w:rFonts w:ascii="Arial" w:hAnsi="Arial" w:cs="Arial"/>
        </w:rPr>
        <w:t>20</w:t>
      </w:r>
      <w:r w:rsidR="009B2BFC">
        <w:rPr>
          <w:rFonts w:ascii="Arial" w:hAnsi="Arial" w:cs="Arial"/>
        </w:rPr>
        <w:t>20</w:t>
      </w:r>
      <w:r w:rsidR="00575FFE">
        <w:rPr>
          <w:rFonts w:ascii="Arial" w:hAnsi="Arial" w:cs="Arial"/>
        </w:rPr>
        <w:t xml:space="preserve"> wie folgt:</w:t>
      </w:r>
    </w:p>
    <w:p w14:paraId="67D4268D" w14:textId="77777777" w:rsidR="00575FFE" w:rsidRDefault="00575FFE" w:rsidP="002D1E7D">
      <w:pPr>
        <w:jc w:val="both"/>
        <w:rPr>
          <w:rFonts w:ascii="Arial" w:hAnsi="Arial" w:cs="Arial"/>
        </w:rPr>
      </w:pPr>
    </w:p>
    <w:p w14:paraId="50D7D340" w14:textId="77777777" w:rsidR="00575FFE" w:rsidRDefault="00575FFE" w:rsidP="002D1E7D">
      <w:pPr>
        <w:jc w:val="both"/>
        <w:rPr>
          <w:rFonts w:ascii="Arial" w:hAnsi="Arial" w:cs="Arial"/>
          <w:b/>
        </w:rPr>
      </w:pPr>
      <w:r>
        <w:rPr>
          <w:rFonts w:ascii="Arial" w:hAnsi="Arial" w:cs="Arial"/>
          <w:b/>
        </w:rPr>
        <w:t>Segment Consumer-Reifen</w:t>
      </w:r>
    </w:p>
    <w:p w14:paraId="02D02AE6" w14:textId="77777777" w:rsidR="00575FFE" w:rsidRDefault="00575FFE" w:rsidP="002D1E7D">
      <w:pPr>
        <w:jc w:val="both"/>
        <w:rPr>
          <w:rFonts w:ascii="Arial" w:hAnsi="Arial" w:cs="Arial"/>
        </w:rPr>
      </w:pPr>
    </w:p>
    <w:p w14:paraId="070A7B92" w14:textId="4F228F43" w:rsidR="00575FFE" w:rsidRDefault="00575FFE" w:rsidP="002D1E7D">
      <w:pPr>
        <w:jc w:val="both"/>
        <w:rPr>
          <w:rFonts w:ascii="Arial" w:hAnsi="Arial" w:cs="Arial"/>
          <w:color w:val="000000"/>
        </w:rPr>
      </w:pPr>
      <w:r>
        <w:rPr>
          <w:rFonts w:ascii="Arial" w:hAnsi="Arial" w:cs="Arial"/>
          <w:color w:val="000000"/>
        </w:rPr>
        <w:t xml:space="preserve">Mit </w:t>
      </w:r>
      <w:r w:rsidR="0039734D">
        <w:rPr>
          <w:rFonts w:ascii="Arial" w:hAnsi="Arial" w:cs="Arial"/>
          <w:color w:val="000000"/>
        </w:rPr>
        <w:t>etwa</w:t>
      </w:r>
      <w:r w:rsidR="004003D7">
        <w:rPr>
          <w:rFonts w:ascii="Arial" w:hAnsi="Arial" w:cs="Arial"/>
          <w:color w:val="000000"/>
        </w:rPr>
        <w:t xml:space="preserve"> 8</w:t>
      </w:r>
      <w:r w:rsidR="0039734D">
        <w:rPr>
          <w:rFonts w:ascii="Arial" w:hAnsi="Arial" w:cs="Arial"/>
          <w:color w:val="000000"/>
        </w:rPr>
        <w:t>3</w:t>
      </w:r>
      <w:r w:rsidR="004003D7">
        <w:rPr>
          <w:rFonts w:ascii="Arial" w:hAnsi="Arial" w:cs="Arial"/>
          <w:color w:val="000000"/>
        </w:rPr>
        <w:t xml:space="preserve"> Prozent am Gesamtabsatz im Reifenersatzgeschäft 20</w:t>
      </w:r>
      <w:r w:rsidR="0039734D">
        <w:rPr>
          <w:rFonts w:ascii="Arial" w:hAnsi="Arial" w:cs="Arial"/>
          <w:color w:val="000000"/>
        </w:rPr>
        <w:t>20</w:t>
      </w:r>
      <w:r w:rsidR="004003D7">
        <w:rPr>
          <w:rFonts w:ascii="Arial" w:hAnsi="Arial" w:cs="Arial"/>
          <w:color w:val="000000"/>
        </w:rPr>
        <w:t xml:space="preserve"> und </w:t>
      </w:r>
      <w:r>
        <w:rPr>
          <w:rFonts w:ascii="Arial" w:hAnsi="Arial" w:cs="Arial"/>
          <w:color w:val="000000"/>
        </w:rPr>
        <w:t xml:space="preserve">92 Prozent Anteil </w:t>
      </w:r>
      <w:r w:rsidR="004003D7">
        <w:rPr>
          <w:rFonts w:ascii="Arial" w:hAnsi="Arial" w:cs="Arial"/>
          <w:color w:val="000000"/>
        </w:rPr>
        <w:t>am Absatz im Segment</w:t>
      </w:r>
      <w:r>
        <w:rPr>
          <w:rFonts w:ascii="Arial" w:hAnsi="Arial" w:cs="Arial"/>
          <w:color w:val="000000"/>
        </w:rPr>
        <w:t xml:space="preserve"> Consumer-Re</w:t>
      </w:r>
      <w:r w:rsidR="009D421F">
        <w:rPr>
          <w:rFonts w:ascii="Arial" w:hAnsi="Arial" w:cs="Arial"/>
          <w:color w:val="000000"/>
        </w:rPr>
        <w:t xml:space="preserve">ifen </w:t>
      </w:r>
      <w:r>
        <w:rPr>
          <w:rFonts w:ascii="Arial" w:hAnsi="Arial" w:cs="Arial"/>
          <w:color w:val="000000"/>
        </w:rPr>
        <w:t xml:space="preserve">bestimmt die Produktgruppe </w:t>
      </w:r>
      <w:r>
        <w:rPr>
          <w:rFonts w:ascii="Arial" w:hAnsi="Arial" w:cs="Arial"/>
          <w:b/>
          <w:color w:val="000000"/>
        </w:rPr>
        <w:t>Pkw und Off-Road-Reifen (4x4)</w:t>
      </w:r>
      <w:r>
        <w:rPr>
          <w:rFonts w:ascii="Arial" w:hAnsi="Arial" w:cs="Arial"/>
          <w:color w:val="000000"/>
        </w:rPr>
        <w:t xml:space="preserve"> maßgeblich die Entwicklung im Markt. </w:t>
      </w:r>
      <w:r w:rsidR="0039734D">
        <w:rPr>
          <w:rFonts w:ascii="Arial" w:hAnsi="Arial" w:cs="Arial"/>
          <w:color w:val="000000"/>
        </w:rPr>
        <w:t>Knapp 39,4</w:t>
      </w:r>
      <w:r>
        <w:rPr>
          <w:rFonts w:ascii="Arial" w:hAnsi="Arial" w:cs="Arial"/>
          <w:color w:val="000000"/>
        </w:rPr>
        <w:t xml:space="preserve"> Millionen Reifen wurden in diese</w:t>
      </w:r>
      <w:r w:rsidR="004003D7">
        <w:rPr>
          <w:rFonts w:ascii="Arial" w:hAnsi="Arial" w:cs="Arial"/>
          <w:color w:val="000000"/>
        </w:rPr>
        <w:t xml:space="preserve">r Produktgruppe </w:t>
      </w:r>
      <w:r>
        <w:rPr>
          <w:rFonts w:ascii="Arial" w:hAnsi="Arial" w:cs="Arial"/>
          <w:color w:val="000000"/>
        </w:rPr>
        <w:t xml:space="preserve">im vergangenen Jahr verkauft, das entspricht einem Rückgang von </w:t>
      </w:r>
      <w:r w:rsidR="0039734D">
        <w:rPr>
          <w:rFonts w:ascii="Arial" w:hAnsi="Arial" w:cs="Arial"/>
          <w:color w:val="000000"/>
        </w:rPr>
        <w:t>12,1</w:t>
      </w:r>
      <w:r>
        <w:rPr>
          <w:rFonts w:ascii="Arial" w:hAnsi="Arial" w:cs="Arial"/>
          <w:color w:val="000000"/>
        </w:rPr>
        <w:t xml:space="preserve"> Prozent im Vergleich </w:t>
      </w:r>
      <w:r w:rsidR="00A8692B">
        <w:rPr>
          <w:rFonts w:ascii="Arial" w:hAnsi="Arial" w:cs="Arial"/>
          <w:color w:val="000000"/>
        </w:rPr>
        <w:t>zur</w:t>
      </w:r>
      <w:r>
        <w:rPr>
          <w:rFonts w:ascii="Arial" w:hAnsi="Arial" w:cs="Arial"/>
          <w:color w:val="000000"/>
        </w:rPr>
        <w:t xml:space="preserve"> Vorjahr</w:t>
      </w:r>
      <w:r w:rsidR="00A8692B">
        <w:rPr>
          <w:rFonts w:ascii="Arial" w:hAnsi="Arial" w:cs="Arial"/>
          <w:color w:val="000000"/>
        </w:rPr>
        <w:t>esmenge</w:t>
      </w:r>
      <w:r>
        <w:rPr>
          <w:rFonts w:ascii="Arial" w:hAnsi="Arial" w:cs="Arial"/>
          <w:color w:val="000000"/>
        </w:rPr>
        <w:t xml:space="preserve">. Gewinner waren </w:t>
      </w:r>
      <w:r w:rsidR="004003D7">
        <w:rPr>
          <w:rFonts w:ascii="Arial" w:hAnsi="Arial" w:cs="Arial"/>
          <w:color w:val="000000"/>
        </w:rPr>
        <w:t xml:space="preserve">hier </w:t>
      </w:r>
      <w:r w:rsidR="009D421F">
        <w:rPr>
          <w:rFonts w:ascii="Arial" w:hAnsi="Arial" w:cs="Arial"/>
          <w:color w:val="000000"/>
        </w:rPr>
        <w:t xml:space="preserve">erneut </w:t>
      </w:r>
      <w:r>
        <w:rPr>
          <w:rFonts w:ascii="Arial" w:hAnsi="Arial" w:cs="Arial"/>
          <w:color w:val="000000"/>
        </w:rPr>
        <w:t xml:space="preserve">einzig die Ganzjahresreifen (All Season), von denen mit </w:t>
      </w:r>
      <w:r w:rsidR="00A20D14">
        <w:rPr>
          <w:rFonts w:ascii="Arial" w:hAnsi="Arial" w:cs="Arial"/>
          <w:color w:val="000000"/>
        </w:rPr>
        <w:t>rund 9,7</w:t>
      </w:r>
      <w:r>
        <w:rPr>
          <w:rFonts w:ascii="Arial" w:hAnsi="Arial" w:cs="Arial"/>
          <w:color w:val="000000"/>
        </w:rPr>
        <w:t xml:space="preserve"> Millionen Stück </w:t>
      </w:r>
      <w:r w:rsidR="00A20D14">
        <w:rPr>
          <w:rFonts w:ascii="Arial" w:hAnsi="Arial" w:cs="Arial"/>
          <w:color w:val="000000"/>
        </w:rPr>
        <w:t>7,3</w:t>
      </w:r>
      <w:r>
        <w:rPr>
          <w:rFonts w:ascii="Arial" w:hAnsi="Arial" w:cs="Arial"/>
          <w:color w:val="000000"/>
        </w:rPr>
        <w:t xml:space="preserve"> Prozent mehr verkauft wurden als </w:t>
      </w:r>
      <w:r w:rsidR="00A8692B">
        <w:rPr>
          <w:rFonts w:ascii="Arial" w:hAnsi="Arial" w:cs="Arial"/>
          <w:color w:val="000000"/>
        </w:rPr>
        <w:t>2019</w:t>
      </w:r>
      <w:r>
        <w:rPr>
          <w:rFonts w:ascii="Arial" w:hAnsi="Arial" w:cs="Arial"/>
          <w:color w:val="000000"/>
        </w:rPr>
        <w:t xml:space="preserve">. Der Absatz an Pkw- und 4x4-Winterreifen (M+S) sank </w:t>
      </w:r>
      <w:r w:rsidR="00016FCD">
        <w:rPr>
          <w:rFonts w:ascii="Arial" w:hAnsi="Arial" w:cs="Arial"/>
          <w:color w:val="000000"/>
        </w:rPr>
        <w:t xml:space="preserve">um </w:t>
      </w:r>
      <w:r w:rsidR="0039734D">
        <w:rPr>
          <w:rFonts w:ascii="Arial" w:hAnsi="Arial" w:cs="Arial"/>
          <w:color w:val="000000"/>
        </w:rPr>
        <w:t>18</w:t>
      </w:r>
      <w:r w:rsidR="00A20D14">
        <w:rPr>
          <w:rFonts w:ascii="Arial" w:hAnsi="Arial" w:cs="Arial"/>
          <w:color w:val="000000"/>
        </w:rPr>
        <w:t>,4</w:t>
      </w:r>
      <w:r w:rsidR="00016FCD">
        <w:rPr>
          <w:rFonts w:ascii="Arial" w:hAnsi="Arial" w:cs="Arial"/>
          <w:color w:val="000000"/>
        </w:rPr>
        <w:t xml:space="preserve"> Prozent</w:t>
      </w:r>
      <w:r w:rsidR="0039734D">
        <w:rPr>
          <w:rFonts w:ascii="Arial" w:hAnsi="Arial" w:cs="Arial"/>
          <w:color w:val="000000"/>
        </w:rPr>
        <w:t xml:space="preserve"> auf </w:t>
      </w:r>
      <w:r w:rsidR="00A20D14">
        <w:rPr>
          <w:rFonts w:ascii="Arial" w:hAnsi="Arial" w:cs="Arial"/>
          <w:color w:val="000000"/>
        </w:rPr>
        <w:t>17,2</w:t>
      </w:r>
      <w:r w:rsidR="0039734D">
        <w:rPr>
          <w:rFonts w:ascii="Arial" w:hAnsi="Arial" w:cs="Arial"/>
          <w:color w:val="000000"/>
        </w:rPr>
        <w:t xml:space="preserve"> Millionen Stück</w:t>
      </w:r>
      <w:r w:rsidR="00016FCD">
        <w:rPr>
          <w:rFonts w:ascii="Arial" w:hAnsi="Arial" w:cs="Arial"/>
          <w:color w:val="000000"/>
        </w:rPr>
        <w:t xml:space="preserve">, </w:t>
      </w:r>
      <w:r w:rsidR="0040289F">
        <w:rPr>
          <w:rFonts w:ascii="Arial" w:hAnsi="Arial" w:cs="Arial"/>
          <w:color w:val="000000"/>
        </w:rPr>
        <w:t xml:space="preserve">der Absatz an Sommerreifen </w:t>
      </w:r>
      <w:r>
        <w:rPr>
          <w:rFonts w:ascii="Arial" w:hAnsi="Arial" w:cs="Arial"/>
          <w:color w:val="000000"/>
        </w:rPr>
        <w:t xml:space="preserve">um </w:t>
      </w:r>
      <w:r w:rsidR="0039734D">
        <w:rPr>
          <w:rFonts w:ascii="Arial" w:hAnsi="Arial" w:cs="Arial"/>
          <w:color w:val="000000"/>
        </w:rPr>
        <w:t>15</w:t>
      </w:r>
      <w:r>
        <w:rPr>
          <w:rFonts w:ascii="Arial" w:hAnsi="Arial" w:cs="Arial"/>
          <w:color w:val="000000"/>
        </w:rPr>
        <w:t xml:space="preserve"> Prozent</w:t>
      </w:r>
      <w:r w:rsidR="0040289F">
        <w:rPr>
          <w:rFonts w:ascii="Arial" w:hAnsi="Arial" w:cs="Arial"/>
          <w:color w:val="000000"/>
        </w:rPr>
        <w:t xml:space="preserve"> </w:t>
      </w:r>
      <w:r w:rsidR="0039734D">
        <w:rPr>
          <w:rFonts w:ascii="Arial" w:hAnsi="Arial" w:cs="Arial"/>
          <w:color w:val="000000"/>
        </w:rPr>
        <w:t xml:space="preserve">auf </w:t>
      </w:r>
      <w:r w:rsidR="00A20D14">
        <w:rPr>
          <w:rFonts w:ascii="Arial" w:hAnsi="Arial" w:cs="Arial"/>
          <w:color w:val="000000"/>
        </w:rPr>
        <w:t>12,5</w:t>
      </w:r>
      <w:r w:rsidR="0039734D">
        <w:rPr>
          <w:rFonts w:ascii="Arial" w:hAnsi="Arial" w:cs="Arial"/>
          <w:color w:val="000000"/>
        </w:rPr>
        <w:t xml:space="preserve"> Millionen</w:t>
      </w:r>
      <w:r>
        <w:rPr>
          <w:rFonts w:ascii="Arial" w:hAnsi="Arial" w:cs="Arial"/>
          <w:color w:val="000000"/>
        </w:rPr>
        <w:t>. D</w:t>
      </w:r>
      <w:r w:rsidR="0055429D">
        <w:rPr>
          <w:rFonts w:ascii="Arial" w:hAnsi="Arial" w:cs="Arial"/>
          <w:color w:val="000000"/>
        </w:rPr>
        <w:t>er Anteil der Ganzjahresreifen a</w:t>
      </w:r>
      <w:r>
        <w:rPr>
          <w:rFonts w:ascii="Arial" w:hAnsi="Arial" w:cs="Arial"/>
          <w:color w:val="000000"/>
        </w:rPr>
        <w:t>n dieser Produktgruppe stieg zu Lasten der Saisonspezialisten für Sommer</w:t>
      </w:r>
      <w:r w:rsidR="004003D7">
        <w:rPr>
          <w:rFonts w:ascii="Arial" w:hAnsi="Arial" w:cs="Arial"/>
          <w:color w:val="000000"/>
        </w:rPr>
        <w:t>/</w:t>
      </w:r>
      <w:r>
        <w:rPr>
          <w:rFonts w:ascii="Arial" w:hAnsi="Arial" w:cs="Arial"/>
          <w:color w:val="000000"/>
        </w:rPr>
        <w:t xml:space="preserve">Winter </w:t>
      </w:r>
      <w:r w:rsidR="0039734D">
        <w:rPr>
          <w:rFonts w:ascii="Arial" w:hAnsi="Arial" w:cs="Arial"/>
          <w:color w:val="000000"/>
        </w:rPr>
        <w:t xml:space="preserve">erneut </w:t>
      </w:r>
      <w:r>
        <w:rPr>
          <w:rFonts w:ascii="Arial" w:hAnsi="Arial" w:cs="Arial"/>
          <w:color w:val="000000"/>
        </w:rPr>
        <w:t xml:space="preserve">um </w:t>
      </w:r>
      <w:r w:rsidR="007E363F">
        <w:rPr>
          <w:rFonts w:ascii="Arial" w:hAnsi="Arial" w:cs="Arial"/>
          <w:color w:val="000000"/>
        </w:rPr>
        <w:t>etwa</w:t>
      </w:r>
      <w:r>
        <w:rPr>
          <w:rFonts w:ascii="Arial" w:hAnsi="Arial" w:cs="Arial"/>
          <w:color w:val="000000"/>
        </w:rPr>
        <w:t xml:space="preserve"> </w:t>
      </w:r>
      <w:r w:rsidR="0039734D">
        <w:rPr>
          <w:rFonts w:ascii="Arial" w:hAnsi="Arial" w:cs="Arial"/>
          <w:color w:val="000000"/>
        </w:rPr>
        <w:t>4,5</w:t>
      </w:r>
      <w:r>
        <w:rPr>
          <w:rFonts w:ascii="Arial" w:hAnsi="Arial" w:cs="Arial"/>
          <w:color w:val="000000"/>
        </w:rPr>
        <w:t xml:space="preserve"> Prozentpunkte auf jetzt </w:t>
      </w:r>
      <w:r w:rsidR="005B082D">
        <w:rPr>
          <w:rFonts w:ascii="Arial" w:hAnsi="Arial" w:cs="Arial"/>
          <w:color w:val="000000"/>
        </w:rPr>
        <w:t>rund 24,5</w:t>
      </w:r>
      <w:r w:rsidR="0040289F">
        <w:rPr>
          <w:rFonts w:ascii="Arial" w:hAnsi="Arial" w:cs="Arial"/>
          <w:color w:val="000000"/>
        </w:rPr>
        <w:t xml:space="preserve"> </w:t>
      </w:r>
      <w:r>
        <w:rPr>
          <w:rFonts w:ascii="Arial" w:hAnsi="Arial" w:cs="Arial"/>
          <w:color w:val="000000"/>
        </w:rPr>
        <w:t xml:space="preserve">Prozent. Winterreifen hatten im vergangenen Jahr am Stückabsatz Pkw/Off-Road einen Anteil von </w:t>
      </w:r>
      <w:r w:rsidR="005B082D">
        <w:rPr>
          <w:rFonts w:ascii="Arial" w:hAnsi="Arial" w:cs="Arial"/>
          <w:color w:val="000000"/>
        </w:rPr>
        <w:t>knapp 44</w:t>
      </w:r>
      <w:r>
        <w:rPr>
          <w:rFonts w:ascii="Arial" w:hAnsi="Arial" w:cs="Arial"/>
          <w:color w:val="000000"/>
        </w:rPr>
        <w:t xml:space="preserve"> </w:t>
      </w:r>
      <w:r w:rsidR="006A3C4E">
        <w:rPr>
          <w:rFonts w:ascii="Arial" w:hAnsi="Arial" w:cs="Arial"/>
          <w:color w:val="000000"/>
        </w:rPr>
        <w:t xml:space="preserve">(Vorjahr: 47) </w:t>
      </w:r>
      <w:r>
        <w:rPr>
          <w:rFonts w:ascii="Arial" w:hAnsi="Arial" w:cs="Arial"/>
          <w:color w:val="000000"/>
        </w:rPr>
        <w:t xml:space="preserve">Prozent, Sommerreifen </w:t>
      </w:r>
      <w:r w:rsidR="005B082D">
        <w:rPr>
          <w:rFonts w:ascii="Arial" w:hAnsi="Arial" w:cs="Arial"/>
          <w:color w:val="000000"/>
        </w:rPr>
        <w:t xml:space="preserve">rund 32 </w:t>
      </w:r>
      <w:r w:rsidR="006A3C4E">
        <w:rPr>
          <w:rFonts w:ascii="Arial" w:hAnsi="Arial" w:cs="Arial"/>
          <w:color w:val="000000"/>
        </w:rPr>
        <w:t xml:space="preserve">(Vj.: 33) </w:t>
      </w:r>
      <w:r w:rsidR="005B082D">
        <w:rPr>
          <w:rFonts w:ascii="Arial" w:hAnsi="Arial" w:cs="Arial"/>
          <w:color w:val="000000"/>
        </w:rPr>
        <w:t>Prozent.</w:t>
      </w:r>
    </w:p>
    <w:p w14:paraId="3833447E" w14:textId="77777777" w:rsidR="00575FFE" w:rsidRDefault="00575FFE" w:rsidP="002D1E7D">
      <w:pPr>
        <w:jc w:val="both"/>
        <w:rPr>
          <w:rFonts w:ascii="Arial" w:hAnsi="Arial" w:cs="Arial"/>
          <w:color w:val="000000"/>
        </w:rPr>
      </w:pPr>
    </w:p>
    <w:p w14:paraId="21D765F1" w14:textId="28284BCC" w:rsidR="00575FFE" w:rsidRDefault="00575FFE" w:rsidP="002D1E7D">
      <w:pPr>
        <w:jc w:val="both"/>
        <w:rPr>
          <w:rFonts w:ascii="Arial" w:hAnsi="Arial" w:cs="Arial"/>
          <w:color w:val="000000"/>
        </w:rPr>
      </w:pPr>
      <w:r>
        <w:rPr>
          <w:rFonts w:ascii="Arial" w:hAnsi="Arial" w:cs="Arial"/>
          <w:color w:val="000000"/>
        </w:rPr>
        <w:t xml:space="preserve">In der </w:t>
      </w:r>
      <w:r w:rsidR="00444A0F">
        <w:rPr>
          <w:rFonts w:ascii="Arial" w:hAnsi="Arial" w:cs="Arial"/>
          <w:color w:val="000000"/>
        </w:rPr>
        <w:t xml:space="preserve">ebenfalls zum Consumer-Segment zählenden </w:t>
      </w:r>
      <w:r>
        <w:rPr>
          <w:rFonts w:ascii="Arial" w:hAnsi="Arial" w:cs="Arial"/>
          <w:color w:val="000000"/>
        </w:rPr>
        <w:t xml:space="preserve">Produktgruppe der </w:t>
      </w:r>
      <w:r>
        <w:rPr>
          <w:rFonts w:ascii="Arial" w:hAnsi="Arial" w:cs="Arial"/>
          <w:b/>
          <w:color w:val="000000"/>
        </w:rPr>
        <w:t>Reifen für leichte Nutzfahrzeuge (Llkw-Reifen)</w:t>
      </w:r>
      <w:r>
        <w:rPr>
          <w:rFonts w:ascii="Arial" w:hAnsi="Arial" w:cs="Arial"/>
          <w:color w:val="000000"/>
        </w:rPr>
        <w:t xml:space="preserve"> </w:t>
      </w:r>
      <w:r w:rsidR="0055429D">
        <w:rPr>
          <w:rFonts w:ascii="Arial" w:hAnsi="Arial" w:cs="Arial"/>
          <w:color w:val="000000"/>
        </w:rPr>
        <w:t>lag</w:t>
      </w:r>
      <w:r>
        <w:rPr>
          <w:rFonts w:ascii="Arial" w:hAnsi="Arial" w:cs="Arial"/>
          <w:color w:val="000000"/>
        </w:rPr>
        <w:t xml:space="preserve"> der Stückabsatz </w:t>
      </w:r>
      <w:r w:rsidR="0055429D">
        <w:rPr>
          <w:rFonts w:ascii="Arial" w:hAnsi="Arial" w:cs="Arial"/>
          <w:color w:val="000000"/>
        </w:rPr>
        <w:t>20</w:t>
      </w:r>
      <w:r w:rsidR="005B082D">
        <w:rPr>
          <w:rFonts w:ascii="Arial" w:hAnsi="Arial" w:cs="Arial"/>
          <w:color w:val="000000"/>
        </w:rPr>
        <w:t>20</w:t>
      </w:r>
      <w:r w:rsidR="0055429D">
        <w:rPr>
          <w:rFonts w:ascii="Arial" w:hAnsi="Arial" w:cs="Arial"/>
          <w:color w:val="000000"/>
        </w:rPr>
        <w:t xml:space="preserve"> bei 3,</w:t>
      </w:r>
      <w:r w:rsidR="005B082D">
        <w:rPr>
          <w:rFonts w:ascii="Arial" w:hAnsi="Arial" w:cs="Arial"/>
          <w:color w:val="000000"/>
        </w:rPr>
        <w:t>41</w:t>
      </w:r>
      <w:r w:rsidR="0055429D">
        <w:rPr>
          <w:rFonts w:ascii="Arial" w:hAnsi="Arial" w:cs="Arial"/>
          <w:color w:val="000000"/>
        </w:rPr>
        <w:t xml:space="preserve"> Millionen und ging damit </w:t>
      </w:r>
      <w:r>
        <w:rPr>
          <w:rFonts w:ascii="Arial" w:hAnsi="Arial" w:cs="Arial"/>
          <w:color w:val="000000"/>
        </w:rPr>
        <w:t xml:space="preserve">im Vergleich zum Vorjahr </w:t>
      </w:r>
      <w:r w:rsidR="005B082D">
        <w:rPr>
          <w:rFonts w:ascii="Arial" w:hAnsi="Arial" w:cs="Arial"/>
          <w:color w:val="000000"/>
        </w:rPr>
        <w:t>um</w:t>
      </w:r>
      <w:r>
        <w:rPr>
          <w:rFonts w:ascii="Arial" w:hAnsi="Arial" w:cs="Arial"/>
          <w:color w:val="000000"/>
        </w:rPr>
        <w:t xml:space="preserve"> </w:t>
      </w:r>
      <w:r w:rsidR="005B082D">
        <w:rPr>
          <w:rFonts w:ascii="Arial" w:hAnsi="Arial" w:cs="Arial"/>
          <w:color w:val="000000"/>
        </w:rPr>
        <w:t>8</w:t>
      </w:r>
      <w:r>
        <w:rPr>
          <w:rFonts w:ascii="Arial" w:hAnsi="Arial" w:cs="Arial"/>
          <w:color w:val="000000"/>
        </w:rPr>
        <w:t>,</w:t>
      </w:r>
      <w:r w:rsidR="0055429D">
        <w:rPr>
          <w:rFonts w:ascii="Arial" w:hAnsi="Arial" w:cs="Arial"/>
          <w:color w:val="000000"/>
        </w:rPr>
        <w:t>8</w:t>
      </w:r>
      <w:r>
        <w:rPr>
          <w:rFonts w:ascii="Arial" w:hAnsi="Arial" w:cs="Arial"/>
          <w:color w:val="000000"/>
        </w:rPr>
        <w:t xml:space="preserve"> Prozent </w:t>
      </w:r>
      <w:r w:rsidR="0055429D">
        <w:rPr>
          <w:rFonts w:ascii="Arial" w:hAnsi="Arial" w:cs="Arial"/>
          <w:color w:val="000000"/>
        </w:rPr>
        <w:t>zurück. I</w:t>
      </w:r>
      <w:r>
        <w:rPr>
          <w:rFonts w:ascii="Arial" w:hAnsi="Arial" w:cs="Arial"/>
          <w:color w:val="000000"/>
        </w:rPr>
        <w:t xml:space="preserve">hr Anteil am Reifenersatzgeschäft gesamt lag </w:t>
      </w:r>
      <w:r w:rsidR="005C0A74">
        <w:rPr>
          <w:rFonts w:ascii="Arial" w:hAnsi="Arial" w:cs="Arial"/>
          <w:color w:val="000000"/>
        </w:rPr>
        <w:t>da</w:t>
      </w:r>
      <w:r w:rsidR="006A3C4E">
        <w:rPr>
          <w:rFonts w:ascii="Arial" w:hAnsi="Arial" w:cs="Arial"/>
          <w:color w:val="000000"/>
        </w:rPr>
        <w:t>mit</w:t>
      </w:r>
      <w:r w:rsidR="005C0A74">
        <w:rPr>
          <w:rFonts w:ascii="Arial" w:hAnsi="Arial" w:cs="Arial"/>
          <w:color w:val="000000"/>
        </w:rPr>
        <w:t xml:space="preserve"> </w:t>
      </w:r>
      <w:r w:rsidR="00D14A0E">
        <w:rPr>
          <w:rFonts w:ascii="Arial" w:hAnsi="Arial" w:cs="Arial"/>
          <w:color w:val="000000"/>
        </w:rPr>
        <w:t xml:space="preserve">nahezu </w:t>
      </w:r>
      <w:r>
        <w:rPr>
          <w:rFonts w:ascii="Arial" w:hAnsi="Arial" w:cs="Arial"/>
          <w:color w:val="000000"/>
        </w:rPr>
        <w:t xml:space="preserve">unverändert bei rund </w:t>
      </w:r>
      <w:r w:rsidR="0055429D">
        <w:rPr>
          <w:rFonts w:ascii="Arial" w:hAnsi="Arial" w:cs="Arial"/>
          <w:color w:val="000000"/>
        </w:rPr>
        <w:t>7</w:t>
      </w:r>
      <w:r>
        <w:rPr>
          <w:rFonts w:ascii="Arial" w:hAnsi="Arial" w:cs="Arial"/>
          <w:color w:val="000000"/>
        </w:rPr>
        <w:t xml:space="preserve"> Prozent. Der Absatz von Ganzjahresreifen stieg in dieser Produktgruppe um </w:t>
      </w:r>
      <w:r w:rsidR="005B082D">
        <w:rPr>
          <w:rFonts w:ascii="Arial" w:hAnsi="Arial" w:cs="Arial"/>
          <w:color w:val="000000"/>
        </w:rPr>
        <w:t>2,1</w:t>
      </w:r>
      <w:r w:rsidR="0055429D">
        <w:rPr>
          <w:rFonts w:ascii="Arial" w:hAnsi="Arial" w:cs="Arial"/>
          <w:color w:val="000000"/>
        </w:rPr>
        <w:t xml:space="preserve"> Prozent, </w:t>
      </w:r>
      <w:r w:rsidR="005B082D">
        <w:rPr>
          <w:rFonts w:ascii="Arial" w:hAnsi="Arial" w:cs="Arial"/>
          <w:color w:val="000000"/>
        </w:rPr>
        <w:t>sie machen mittlerweile einen Anteil von 35 Prozent am Mengenabsatz Llkw-Reifen aus (Vj.: 31 Prozent)</w:t>
      </w:r>
      <w:r w:rsidR="00CD5AD2">
        <w:rPr>
          <w:rFonts w:ascii="Arial" w:hAnsi="Arial" w:cs="Arial"/>
          <w:color w:val="000000"/>
        </w:rPr>
        <w:t>.</w:t>
      </w:r>
      <w:r>
        <w:rPr>
          <w:rFonts w:ascii="Arial" w:hAnsi="Arial" w:cs="Arial"/>
          <w:color w:val="000000"/>
        </w:rPr>
        <w:t xml:space="preserve"> </w:t>
      </w:r>
      <w:r w:rsidR="005C0A74">
        <w:rPr>
          <w:rFonts w:ascii="Arial" w:hAnsi="Arial" w:cs="Arial"/>
          <w:color w:val="000000"/>
        </w:rPr>
        <w:t>Winterr</w:t>
      </w:r>
      <w:r>
        <w:rPr>
          <w:rFonts w:ascii="Arial" w:hAnsi="Arial" w:cs="Arial"/>
          <w:color w:val="000000"/>
        </w:rPr>
        <w:t xml:space="preserve">eifen </w:t>
      </w:r>
      <w:r w:rsidR="00CD5AD2">
        <w:rPr>
          <w:rFonts w:ascii="Arial" w:hAnsi="Arial" w:cs="Arial"/>
          <w:color w:val="000000"/>
        </w:rPr>
        <w:t xml:space="preserve">für Leicht-Lkw </w:t>
      </w:r>
      <w:r>
        <w:rPr>
          <w:rFonts w:ascii="Arial" w:hAnsi="Arial" w:cs="Arial"/>
          <w:color w:val="000000"/>
        </w:rPr>
        <w:t xml:space="preserve">erfuhren einen Absatzrückgang von </w:t>
      </w:r>
      <w:r w:rsidR="005B082D">
        <w:rPr>
          <w:rFonts w:ascii="Arial" w:hAnsi="Arial" w:cs="Arial"/>
          <w:color w:val="000000"/>
        </w:rPr>
        <w:t>10,6 Prozent</w:t>
      </w:r>
      <w:r>
        <w:rPr>
          <w:rFonts w:ascii="Arial" w:hAnsi="Arial" w:cs="Arial"/>
          <w:color w:val="000000"/>
        </w:rPr>
        <w:t xml:space="preserve">, Sommerreifen von </w:t>
      </w:r>
      <w:r w:rsidR="005B082D">
        <w:rPr>
          <w:rFonts w:ascii="Arial" w:hAnsi="Arial" w:cs="Arial"/>
          <w:color w:val="000000"/>
        </w:rPr>
        <w:t>19,4</w:t>
      </w:r>
      <w:r w:rsidR="00016FCD">
        <w:rPr>
          <w:rFonts w:ascii="Arial" w:hAnsi="Arial" w:cs="Arial"/>
          <w:color w:val="000000"/>
        </w:rPr>
        <w:t xml:space="preserve"> Prozent</w:t>
      </w:r>
      <w:r>
        <w:rPr>
          <w:rFonts w:ascii="Arial" w:hAnsi="Arial" w:cs="Arial"/>
          <w:color w:val="000000"/>
        </w:rPr>
        <w:t xml:space="preserve">. </w:t>
      </w:r>
      <w:r w:rsidR="005B082D">
        <w:rPr>
          <w:rFonts w:ascii="Arial" w:hAnsi="Arial" w:cs="Arial"/>
          <w:color w:val="000000"/>
        </w:rPr>
        <w:t>A</w:t>
      </w:r>
      <w:r>
        <w:rPr>
          <w:rFonts w:ascii="Arial" w:hAnsi="Arial" w:cs="Arial"/>
          <w:color w:val="000000"/>
        </w:rPr>
        <w:t>uf M+S-Reifen</w:t>
      </w:r>
      <w:r w:rsidR="005B082D" w:rsidRPr="005B082D">
        <w:rPr>
          <w:rFonts w:ascii="Arial" w:hAnsi="Arial" w:cs="Arial"/>
          <w:color w:val="000000"/>
        </w:rPr>
        <w:t xml:space="preserve"> </w:t>
      </w:r>
      <w:r w:rsidR="005B082D">
        <w:rPr>
          <w:rFonts w:ascii="Arial" w:hAnsi="Arial" w:cs="Arial"/>
          <w:color w:val="000000"/>
        </w:rPr>
        <w:t xml:space="preserve">entfielen im Berichtsjahr knapp 43 </w:t>
      </w:r>
      <w:r w:rsidR="006A3C4E">
        <w:rPr>
          <w:rFonts w:ascii="Arial" w:hAnsi="Arial" w:cs="Arial"/>
          <w:color w:val="000000"/>
        </w:rPr>
        <w:t xml:space="preserve">(Vj.: 44) </w:t>
      </w:r>
      <w:r w:rsidR="005B082D">
        <w:rPr>
          <w:rFonts w:ascii="Arial" w:hAnsi="Arial" w:cs="Arial"/>
          <w:color w:val="000000"/>
        </w:rPr>
        <w:t>Prozent der verkauften Menge an Llkw-Reifen</w:t>
      </w:r>
      <w:r>
        <w:rPr>
          <w:rFonts w:ascii="Arial" w:hAnsi="Arial" w:cs="Arial"/>
          <w:color w:val="000000"/>
        </w:rPr>
        <w:t>, auf Sommerreifen</w:t>
      </w:r>
      <w:r w:rsidR="005B082D">
        <w:rPr>
          <w:rFonts w:ascii="Arial" w:hAnsi="Arial" w:cs="Arial"/>
          <w:color w:val="000000"/>
        </w:rPr>
        <w:t xml:space="preserve"> rund 22 </w:t>
      </w:r>
      <w:r w:rsidR="006A3C4E">
        <w:rPr>
          <w:rFonts w:ascii="Arial" w:hAnsi="Arial" w:cs="Arial"/>
          <w:color w:val="000000"/>
        </w:rPr>
        <w:t xml:space="preserve">(Vj.: 25) </w:t>
      </w:r>
      <w:r w:rsidR="005B082D">
        <w:rPr>
          <w:rFonts w:ascii="Arial" w:hAnsi="Arial" w:cs="Arial"/>
          <w:color w:val="000000"/>
        </w:rPr>
        <w:t>Prozent</w:t>
      </w:r>
      <w:r w:rsidR="00D237AD">
        <w:rPr>
          <w:rFonts w:ascii="Arial" w:hAnsi="Arial" w:cs="Arial"/>
          <w:color w:val="000000"/>
        </w:rPr>
        <w:t>.</w:t>
      </w:r>
    </w:p>
    <w:p w14:paraId="5F6E8060" w14:textId="77777777" w:rsidR="00575FFE" w:rsidRDefault="00575FFE" w:rsidP="002D1E7D">
      <w:pPr>
        <w:jc w:val="both"/>
        <w:rPr>
          <w:rFonts w:ascii="Arial" w:hAnsi="Arial" w:cs="Arial"/>
          <w:color w:val="000000"/>
        </w:rPr>
      </w:pPr>
    </w:p>
    <w:p w14:paraId="1DD1338C" w14:textId="0D019E35" w:rsidR="00D237AD" w:rsidRDefault="00575FFE" w:rsidP="002D1E7D">
      <w:pPr>
        <w:jc w:val="both"/>
        <w:rPr>
          <w:rFonts w:ascii="Arial" w:hAnsi="Arial" w:cs="Arial"/>
          <w:color w:val="000000"/>
        </w:rPr>
      </w:pPr>
      <w:r>
        <w:rPr>
          <w:rFonts w:ascii="Arial" w:hAnsi="Arial" w:cs="Arial"/>
          <w:color w:val="000000"/>
        </w:rPr>
        <w:t xml:space="preserve">Im Segment </w:t>
      </w:r>
      <w:r>
        <w:rPr>
          <w:rFonts w:ascii="Arial" w:hAnsi="Arial" w:cs="Arial"/>
          <w:b/>
          <w:color w:val="000000"/>
        </w:rPr>
        <w:t>Consumer gesamt</w:t>
      </w:r>
      <w:r w:rsidR="00D237AD" w:rsidRPr="00D237AD">
        <w:rPr>
          <w:rFonts w:ascii="Arial" w:hAnsi="Arial" w:cs="Arial"/>
          <w:color w:val="000000"/>
        </w:rPr>
        <w:t>,</w:t>
      </w:r>
      <w:r w:rsidR="00D237AD">
        <w:rPr>
          <w:rFonts w:ascii="Arial" w:hAnsi="Arial" w:cs="Arial"/>
          <w:color w:val="000000"/>
        </w:rPr>
        <w:t xml:space="preserve"> das die beiden Produktgruppen </w:t>
      </w:r>
      <w:r>
        <w:rPr>
          <w:rFonts w:ascii="Arial" w:hAnsi="Arial" w:cs="Arial"/>
          <w:color w:val="000000"/>
        </w:rPr>
        <w:t>Pkw-/4x4- und Llkw-Reifen</w:t>
      </w:r>
      <w:r w:rsidR="00D237AD">
        <w:rPr>
          <w:rFonts w:ascii="Arial" w:hAnsi="Arial" w:cs="Arial"/>
          <w:color w:val="000000"/>
        </w:rPr>
        <w:t xml:space="preserve"> umfasst,</w:t>
      </w:r>
      <w:r>
        <w:rPr>
          <w:rFonts w:ascii="Arial" w:hAnsi="Arial" w:cs="Arial"/>
          <w:color w:val="000000"/>
        </w:rPr>
        <w:t xml:space="preserve"> </w:t>
      </w:r>
      <w:r w:rsidR="00F415FC">
        <w:rPr>
          <w:rFonts w:ascii="Arial" w:hAnsi="Arial" w:cs="Arial"/>
          <w:color w:val="000000"/>
        </w:rPr>
        <w:t>lag der Anteil Ganzjahresreifen</w:t>
      </w:r>
      <w:r w:rsidR="00FE4799">
        <w:rPr>
          <w:rFonts w:ascii="Arial" w:hAnsi="Arial" w:cs="Arial"/>
          <w:color w:val="000000"/>
        </w:rPr>
        <w:t xml:space="preserve"> </w:t>
      </w:r>
      <w:r>
        <w:rPr>
          <w:rFonts w:ascii="Arial" w:hAnsi="Arial" w:cs="Arial"/>
          <w:color w:val="000000"/>
        </w:rPr>
        <w:t xml:space="preserve">bei </w:t>
      </w:r>
      <w:r w:rsidR="00D237AD">
        <w:rPr>
          <w:rFonts w:ascii="Arial" w:hAnsi="Arial" w:cs="Arial"/>
          <w:color w:val="000000"/>
        </w:rPr>
        <w:t>gut 25</w:t>
      </w:r>
      <w:r>
        <w:rPr>
          <w:rFonts w:ascii="Arial" w:hAnsi="Arial" w:cs="Arial"/>
          <w:color w:val="000000"/>
        </w:rPr>
        <w:t xml:space="preserve"> Prozent</w:t>
      </w:r>
      <w:r w:rsidR="00D237AD">
        <w:rPr>
          <w:rFonts w:ascii="Arial" w:hAnsi="Arial" w:cs="Arial"/>
          <w:color w:val="000000"/>
        </w:rPr>
        <w:t xml:space="preserve"> </w:t>
      </w:r>
      <w:r w:rsidR="00F415FC">
        <w:rPr>
          <w:rFonts w:ascii="Arial" w:hAnsi="Arial" w:cs="Arial"/>
          <w:color w:val="000000"/>
        </w:rPr>
        <w:t xml:space="preserve">der </w:t>
      </w:r>
      <w:r w:rsidR="00F415FC">
        <w:rPr>
          <w:rFonts w:ascii="Arial" w:hAnsi="Arial" w:cs="Arial"/>
          <w:color w:val="000000"/>
        </w:rPr>
        <w:lastRenderedPageBreak/>
        <w:t xml:space="preserve">verkauften Menge </w:t>
      </w:r>
      <w:r w:rsidR="00D237AD">
        <w:rPr>
          <w:rFonts w:ascii="Arial" w:hAnsi="Arial" w:cs="Arial"/>
          <w:color w:val="000000"/>
        </w:rPr>
        <w:t>und konnte damit im Vergleich zum Vorjahr um fast 4,5 Prozentpunkte weiter zulegen. „Entgegen unserer Hoffnung erwiesen sich Ganzjahresreifen damit im vergangenen Jahr als einzig wachsendes Produktsegment.</w:t>
      </w:r>
      <w:r w:rsidR="00B55628">
        <w:rPr>
          <w:rFonts w:ascii="Arial" w:hAnsi="Arial" w:cs="Arial"/>
          <w:color w:val="000000"/>
        </w:rPr>
        <w:t xml:space="preserve">“, kommentiert </w:t>
      </w:r>
      <w:r w:rsidR="00D242AB" w:rsidRPr="006A3C4E">
        <w:rPr>
          <w:rFonts w:ascii="Arial" w:hAnsi="Arial" w:cs="Arial"/>
          <w:color w:val="000000"/>
        </w:rPr>
        <w:t>Michael Schwämmlein</w:t>
      </w:r>
      <w:r w:rsidR="00B55628" w:rsidRPr="006A3C4E">
        <w:rPr>
          <w:rFonts w:ascii="Arial" w:hAnsi="Arial" w:cs="Arial"/>
          <w:color w:val="000000"/>
        </w:rPr>
        <w:t>.</w:t>
      </w:r>
      <w:r w:rsidR="00B55628">
        <w:rPr>
          <w:rFonts w:ascii="Arial" w:hAnsi="Arial" w:cs="Arial"/>
          <w:color w:val="000000"/>
        </w:rPr>
        <w:t xml:space="preserve"> „Jeder vierte verkaufte Reifen für Pkw </w:t>
      </w:r>
      <w:r w:rsidR="00341053">
        <w:rPr>
          <w:rFonts w:ascii="Arial" w:hAnsi="Arial" w:cs="Arial"/>
          <w:color w:val="000000"/>
        </w:rPr>
        <w:t>und</w:t>
      </w:r>
      <w:r w:rsidR="00B55628">
        <w:rPr>
          <w:rFonts w:ascii="Arial" w:hAnsi="Arial" w:cs="Arial"/>
          <w:color w:val="000000"/>
        </w:rPr>
        <w:t xml:space="preserve"> Transporter ist mittlerweile ein Ganzjahresreifen. Besonders bei gewerblich genutzten Leicht-Lkw </w:t>
      </w:r>
      <w:r w:rsidR="00341053">
        <w:rPr>
          <w:rFonts w:ascii="Arial" w:hAnsi="Arial" w:cs="Arial"/>
          <w:color w:val="000000"/>
        </w:rPr>
        <w:t xml:space="preserve">wie </w:t>
      </w:r>
      <w:r w:rsidR="00B55628">
        <w:rPr>
          <w:rFonts w:ascii="Arial" w:hAnsi="Arial" w:cs="Arial"/>
          <w:color w:val="000000"/>
        </w:rPr>
        <w:t>z.</w:t>
      </w:r>
      <w:r w:rsidR="00F415FC">
        <w:rPr>
          <w:rFonts w:ascii="Arial" w:hAnsi="Arial" w:cs="Arial"/>
          <w:color w:val="000000"/>
        </w:rPr>
        <w:t> </w:t>
      </w:r>
      <w:r w:rsidR="00B55628">
        <w:rPr>
          <w:rFonts w:ascii="Arial" w:hAnsi="Arial" w:cs="Arial"/>
          <w:color w:val="000000"/>
        </w:rPr>
        <w:t>B. Handwerkerfahrzeuge</w:t>
      </w:r>
      <w:r w:rsidR="00341053">
        <w:rPr>
          <w:rFonts w:ascii="Arial" w:hAnsi="Arial" w:cs="Arial"/>
          <w:color w:val="000000"/>
        </w:rPr>
        <w:t>n</w:t>
      </w:r>
      <w:r w:rsidR="00B55628">
        <w:rPr>
          <w:rFonts w:ascii="Arial" w:hAnsi="Arial" w:cs="Arial"/>
          <w:color w:val="000000"/>
        </w:rPr>
        <w:t xml:space="preserve"> und Lieferfahrzeugen ist die Nachfrage hoch.“</w:t>
      </w:r>
    </w:p>
    <w:p w14:paraId="35B55DA2" w14:textId="77777777" w:rsidR="00FE4799" w:rsidRDefault="00FE4799" w:rsidP="002D1E7D">
      <w:pPr>
        <w:jc w:val="both"/>
        <w:rPr>
          <w:rFonts w:ascii="Arial" w:hAnsi="Arial" w:cs="Arial"/>
          <w:color w:val="000000"/>
        </w:rPr>
      </w:pPr>
    </w:p>
    <w:p w14:paraId="40215947" w14:textId="77777777" w:rsidR="00575FFE" w:rsidRPr="00D32342" w:rsidRDefault="00575FFE" w:rsidP="002D1E7D">
      <w:pPr>
        <w:jc w:val="both"/>
        <w:rPr>
          <w:rFonts w:ascii="Arial" w:hAnsi="Arial" w:cs="Arial"/>
          <w:b/>
        </w:rPr>
      </w:pPr>
      <w:r w:rsidRPr="00D32342">
        <w:rPr>
          <w:rFonts w:ascii="Arial" w:hAnsi="Arial" w:cs="Arial"/>
          <w:b/>
        </w:rPr>
        <w:t>Segment Lkw-Reifen</w:t>
      </w:r>
    </w:p>
    <w:p w14:paraId="5A6AC54B" w14:textId="77777777" w:rsidR="00575FFE" w:rsidRPr="00287F72" w:rsidRDefault="00575FFE" w:rsidP="002D1E7D">
      <w:pPr>
        <w:jc w:val="both"/>
        <w:rPr>
          <w:rFonts w:ascii="Arial" w:hAnsi="Arial" w:cs="Arial"/>
        </w:rPr>
      </w:pPr>
    </w:p>
    <w:p w14:paraId="4F81D227" w14:textId="29559D87" w:rsidR="00341053" w:rsidRDefault="00D521A4" w:rsidP="002D1E7D">
      <w:pPr>
        <w:jc w:val="both"/>
        <w:rPr>
          <w:rFonts w:ascii="Arial" w:hAnsi="Arial" w:cs="Arial"/>
        </w:rPr>
      </w:pPr>
      <w:r>
        <w:rPr>
          <w:rFonts w:ascii="Arial" w:hAnsi="Arial" w:cs="Arial"/>
        </w:rPr>
        <w:t>Im</w:t>
      </w:r>
      <w:r w:rsidR="00575FFE">
        <w:rPr>
          <w:rFonts w:ascii="Arial" w:hAnsi="Arial" w:cs="Arial"/>
        </w:rPr>
        <w:t xml:space="preserve"> Produktsegment </w:t>
      </w:r>
      <w:r w:rsidR="00575FFE">
        <w:rPr>
          <w:rFonts w:ascii="Arial" w:hAnsi="Arial" w:cs="Arial"/>
          <w:b/>
        </w:rPr>
        <w:t>Lkw-Reifen</w:t>
      </w:r>
      <w:r w:rsidRPr="00724198">
        <w:rPr>
          <w:rFonts w:ascii="Arial" w:hAnsi="Arial" w:cs="Arial"/>
        </w:rPr>
        <w:t xml:space="preserve"> </w:t>
      </w:r>
      <w:r>
        <w:rPr>
          <w:rFonts w:ascii="Arial" w:hAnsi="Arial" w:cs="Arial"/>
        </w:rPr>
        <w:t>wurden</w:t>
      </w:r>
      <w:r w:rsidRPr="00D521A4">
        <w:rPr>
          <w:rFonts w:ascii="Arial" w:hAnsi="Arial" w:cs="Arial"/>
        </w:rPr>
        <w:t xml:space="preserve"> </w:t>
      </w:r>
      <w:r w:rsidR="007E363F">
        <w:rPr>
          <w:rFonts w:ascii="Arial" w:hAnsi="Arial" w:cs="Arial"/>
        </w:rPr>
        <w:t>im vergangenen Jahr</w:t>
      </w:r>
      <w:r w:rsidR="00B55628">
        <w:rPr>
          <w:rFonts w:ascii="Arial" w:hAnsi="Arial" w:cs="Arial"/>
        </w:rPr>
        <w:t xml:space="preserve"> knapp</w:t>
      </w:r>
      <w:r w:rsidRPr="00D521A4">
        <w:rPr>
          <w:rFonts w:ascii="Arial" w:hAnsi="Arial" w:cs="Arial"/>
        </w:rPr>
        <w:t xml:space="preserve"> 2,</w:t>
      </w:r>
      <w:r w:rsidR="00B55628">
        <w:rPr>
          <w:rFonts w:ascii="Arial" w:hAnsi="Arial" w:cs="Arial"/>
        </w:rPr>
        <w:t>65</w:t>
      </w:r>
      <w:r w:rsidRPr="00D521A4">
        <w:rPr>
          <w:rFonts w:ascii="Arial" w:hAnsi="Arial" w:cs="Arial"/>
        </w:rPr>
        <w:t xml:space="preserve"> Millionen</w:t>
      </w:r>
      <w:r>
        <w:rPr>
          <w:rFonts w:ascii="Arial" w:hAnsi="Arial" w:cs="Arial"/>
        </w:rPr>
        <w:t xml:space="preserve"> Stück verkauft</w:t>
      </w:r>
      <w:r w:rsidR="00B55628">
        <w:rPr>
          <w:rFonts w:ascii="Arial" w:hAnsi="Arial" w:cs="Arial"/>
        </w:rPr>
        <w:t>, das ent</w:t>
      </w:r>
      <w:r w:rsidR="003F04D1">
        <w:rPr>
          <w:rFonts w:ascii="Arial" w:hAnsi="Arial" w:cs="Arial"/>
        </w:rPr>
        <w:t>s</w:t>
      </w:r>
      <w:r w:rsidR="00A20D14">
        <w:rPr>
          <w:rFonts w:ascii="Arial" w:hAnsi="Arial" w:cs="Arial"/>
        </w:rPr>
        <w:t>prach einem Absatzrückgang von 2</w:t>
      </w:r>
      <w:r w:rsidR="00B55628">
        <w:rPr>
          <w:rFonts w:ascii="Arial" w:hAnsi="Arial" w:cs="Arial"/>
        </w:rPr>
        <w:t>,8 Prozent</w:t>
      </w:r>
      <w:r w:rsidR="00421EA6">
        <w:rPr>
          <w:rFonts w:ascii="Arial" w:hAnsi="Arial" w:cs="Arial"/>
        </w:rPr>
        <w:t xml:space="preserve"> im Vergleich zum Vorjahr</w:t>
      </w:r>
      <w:r>
        <w:rPr>
          <w:rFonts w:ascii="Arial" w:hAnsi="Arial" w:cs="Arial"/>
        </w:rPr>
        <w:t>.</w:t>
      </w:r>
      <w:r w:rsidRPr="00D521A4">
        <w:rPr>
          <w:rFonts w:ascii="Arial" w:hAnsi="Arial" w:cs="Arial"/>
        </w:rPr>
        <w:t xml:space="preserve"> </w:t>
      </w:r>
      <w:r w:rsidR="001D50E9">
        <w:rPr>
          <w:rFonts w:ascii="Arial" w:hAnsi="Arial" w:cs="Arial"/>
        </w:rPr>
        <w:t>D</w:t>
      </w:r>
      <w:r w:rsidR="002624D5">
        <w:rPr>
          <w:rFonts w:ascii="Arial" w:hAnsi="Arial" w:cs="Arial"/>
        </w:rPr>
        <w:t xml:space="preserve">er </w:t>
      </w:r>
      <w:r w:rsidR="003F04D1">
        <w:rPr>
          <w:rFonts w:ascii="Arial" w:hAnsi="Arial" w:cs="Arial"/>
        </w:rPr>
        <w:t>A</w:t>
      </w:r>
      <w:r w:rsidR="00421EA6">
        <w:rPr>
          <w:rFonts w:ascii="Arial" w:hAnsi="Arial" w:cs="Arial"/>
        </w:rPr>
        <w:t>bsatz</w:t>
      </w:r>
      <w:r w:rsidR="002624D5">
        <w:rPr>
          <w:rFonts w:ascii="Arial" w:hAnsi="Arial" w:cs="Arial"/>
        </w:rPr>
        <w:t xml:space="preserve"> an</w:t>
      </w:r>
      <w:r w:rsidR="00575FFE">
        <w:rPr>
          <w:rFonts w:ascii="Arial" w:hAnsi="Arial" w:cs="Arial"/>
        </w:rPr>
        <w:t xml:space="preserve"> Neureifen</w:t>
      </w:r>
      <w:r w:rsidR="002624D5">
        <w:rPr>
          <w:rFonts w:ascii="Arial" w:hAnsi="Arial" w:cs="Arial"/>
        </w:rPr>
        <w:t xml:space="preserve"> </w:t>
      </w:r>
      <w:r w:rsidR="00421EA6">
        <w:rPr>
          <w:rFonts w:ascii="Arial" w:hAnsi="Arial" w:cs="Arial"/>
        </w:rPr>
        <w:t xml:space="preserve">sank um 1,7 Prozent, die </w:t>
      </w:r>
      <w:r w:rsidR="003F04D1">
        <w:rPr>
          <w:rFonts w:ascii="Arial" w:hAnsi="Arial" w:cs="Arial"/>
        </w:rPr>
        <w:t xml:space="preserve">verkaufte </w:t>
      </w:r>
      <w:r w:rsidR="00421EA6">
        <w:rPr>
          <w:rFonts w:ascii="Arial" w:hAnsi="Arial" w:cs="Arial"/>
        </w:rPr>
        <w:t>Menge an runderneuerten Lkw-Reifen war um 5,4 Prozent rückläufig</w:t>
      </w:r>
      <w:r w:rsidR="002624D5">
        <w:rPr>
          <w:rFonts w:ascii="Arial" w:hAnsi="Arial" w:cs="Arial"/>
        </w:rPr>
        <w:t xml:space="preserve">. </w:t>
      </w:r>
      <w:r w:rsidR="00B477C3">
        <w:rPr>
          <w:rFonts w:ascii="Arial" w:hAnsi="Arial" w:cs="Arial"/>
        </w:rPr>
        <w:t>Dabei war zu beobachten, dass unabhängige Reifenrunderneuerer aus der überwiegend mittelständisch strukturierten Branche anteilig besser abschnitten als die in diesem Geschäftsfeld e</w:t>
      </w:r>
      <w:r w:rsidR="00341053">
        <w:rPr>
          <w:rFonts w:ascii="Arial" w:hAnsi="Arial" w:cs="Arial"/>
        </w:rPr>
        <w:t>ngagierten Neureifenhersteller.</w:t>
      </w:r>
    </w:p>
    <w:p w14:paraId="4D1FB98B" w14:textId="426802D3" w:rsidR="00575FFE" w:rsidRDefault="00421EA6" w:rsidP="002D1E7D">
      <w:pPr>
        <w:jc w:val="both"/>
        <w:rPr>
          <w:rFonts w:ascii="Arial" w:hAnsi="Arial" w:cs="Arial"/>
        </w:rPr>
      </w:pPr>
      <w:r>
        <w:rPr>
          <w:rFonts w:ascii="Arial" w:hAnsi="Arial" w:cs="Arial"/>
        </w:rPr>
        <w:t>Das Verhältnis zwischen den beiden Produktgruppen neu und runderneuert verschob sich im Vergleich zum Vorjahr um knapp 0,8 Prozentpunkte zugunsten von Neureifen und lag in diesem Segment jetzt bei etwa 72 zu 28.</w:t>
      </w:r>
    </w:p>
    <w:p w14:paraId="3C13A046" w14:textId="77777777" w:rsidR="00575FFE" w:rsidRDefault="00575FFE" w:rsidP="002D1E7D">
      <w:pPr>
        <w:jc w:val="both"/>
        <w:rPr>
          <w:rFonts w:ascii="Arial" w:hAnsi="Arial" w:cs="Arial"/>
        </w:rPr>
      </w:pPr>
    </w:p>
    <w:p w14:paraId="57F8747F" w14:textId="650D89D9" w:rsidR="00575FFE" w:rsidRPr="00B81840" w:rsidRDefault="00575FFE" w:rsidP="002D1E7D">
      <w:pPr>
        <w:jc w:val="both"/>
        <w:rPr>
          <w:rFonts w:ascii="Arial" w:hAnsi="Arial" w:cs="Arial"/>
          <w:b/>
        </w:rPr>
      </w:pPr>
      <w:r w:rsidRPr="00B81840">
        <w:rPr>
          <w:rFonts w:ascii="Arial" w:hAnsi="Arial" w:cs="Arial"/>
          <w:b/>
        </w:rPr>
        <w:t>Prognose</w:t>
      </w:r>
      <w:r w:rsidR="003F04D1">
        <w:rPr>
          <w:rFonts w:ascii="Arial" w:hAnsi="Arial" w:cs="Arial"/>
          <w:b/>
        </w:rPr>
        <w:t xml:space="preserve"> 2021</w:t>
      </w:r>
    </w:p>
    <w:p w14:paraId="719A0885" w14:textId="77777777" w:rsidR="00575FFE" w:rsidRDefault="00575FFE" w:rsidP="002D1E7D">
      <w:pPr>
        <w:jc w:val="both"/>
        <w:rPr>
          <w:rFonts w:ascii="Arial" w:hAnsi="Arial" w:cs="Arial"/>
        </w:rPr>
      </w:pPr>
    </w:p>
    <w:p w14:paraId="6DC859AD" w14:textId="1D98AF2D" w:rsidR="00B81840" w:rsidRDefault="00575FFE" w:rsidP="002D1E7D">
      <w:pPr>
        <w:jc w:val="both"/>
        <w:rPr>
          <w:rFonts w:ascii="Arial" w:hAnsi="Arial" w:cs="Arial"/>
        </w:rPr>
      </w:pPr>
      <w:r>
        <w:rPr>
          <w:rFonts w:ascii="Arial" w:hAnsi="Arial" w:cs="Arial"/>
        </w:rPr>
        <w:t xml:space="preserve">Für das laufende Jahr rechnet der Reifenfachverband mit </w:t>
      </w:r>
      <w:r w:rsidR="00F42C59">
        <w:rPr>
          <w:rFonts w:ascii="Arial" w:hAnsi="Arial" w:cs="Arial"/>
        </w:rPr>
        <w:t>einer Aufwärtstendenz bei den</w:t>
      </w:r>
      <w:r>
        <w:rPr>
          <w:rFonts w:ascii="Arial" w:hAnsi="Arial" w:cs="Arial"/>
        </w:rPr>
        <w:t xml:space="preserve"> Absatzzahlen</w:t>
      </w:r>
      <w:r w:rsidR="0027191B">
        <w:rPr>
          <w:rFonts w:ascii="Arial" w:hAnsi="Arial" w:cs="Arial"/>
        </w:rPr>
        <w:t>:</w:t>
      </w:r>
    </w:p>
    <w:p w14:paraId="059F2CBB" w14:textId="2CF0A225" w:rsidR="00B81840" w:rsidRDefault="00F42C59" w:rsidP="006A3C4E">
      <w:pPr>
        <w:tabs>
          <w:tab w:val="left" w:pos="-1560"/>
          <w:tab w:val="right" w:pos="3119"/>
        </w:tabs>
        <w:jc w:val="both"/>
        <w:rPr>
          <w:rFonts w:ascii="Arial" w:hAnsi="Arial" w:cs="Arial"/>
        </w:rPr>
      </w:pPr>
      <w:r>
        <w:rPr>
          <w:rFonts w:ascii="Arial" w:hAnsi="Arial" w:cs="Arial"/>
        </w:rPr>
        <w:t>Pkw/4x4</w:t>
      </w:r>
      <w:r>
        <w:rPr>
          <w:rFonts w:ascii="Arial" w:hAnsi="Arial" w:cs="Arial"/>
        </w:rPr>
        <w:tab/>
        <w:t>+</w:t>
      </w:r>
      <w:r w:rsidR="006A3C4E">
        <w:rPr>
          <w:rFonts w:ascii="Arial" w:hAnsi="Arial" w:cs="Arial"/>
        </w:rPr>
        <w:t> </w:t>
      </w:r>
      <w:r>
        <w:rPr>
          <w:rFonts w:ascii="Arial" w:hAnsi="Arial" w:cs="Arial"/>
        </w:rPr>
        <w:t xml:space="preserve">6,4 </w:t>
      </w:r>
      <w:r w:rsidR="00B81840">
        <w:rPr>
          <w:rFonts w:ascii="Arial" w:hAnsi="Arial" w:cs="Arial"/>
        </w:rPr>
        <w:t>%</w:t>
      </w:r>
    </w:p>
    <w:p w14:paraId="60C0A446" w14:textId="26893D26" w:rsidR="00B81840" w:rsidRDefault="00B81840" w:rsidP="006A3C4E">
      <w:pPr>
        <w:tabs>
          <w:tab w:val="left" w:pos="-1560"/>
          <w:tab w:val="right" w:pos="3119"/>
        </w:tabs>
        <w:jc w:val="both"/>
        <w:rPr>
          <w:rFonts w:ascii="Arial" w:hAnsi="Arial" w:cs="Arial"/>
        </w:rPr>
      </w:pPr>
      <w:r>
        <w:rPr>
          <w:rFonts w:ascii="Arial" w:hAnsi="Arial" w:cs="Arial"/>
        </w:rPr>
        <w:t>Llkw</w:t>
      </w:r>
      <w:r>
        <w:rPr>
          <w:rFonts w:ascii="Arial" w:hAnsi="Arial" w:cs="Arial"/>
        </w:rPr>
        <w:tab/>
        <w:t>+</w:t>
      </w:r>
      <w:r w:rsidR="006A3C4E">
        <w:rPr>
          <w:rFonts w:ascii="Arial" w:hAnsi="Arial" w:cs="Arial"/>
        </w:rPr>
        <w:t> </w:t>
      </w:r>
      <w:r w:rsidR="00F42C59">
        <w:rPr>
          <w:rFonts w:ascii="Arial" w:hAnsi="Arial" w:cs="Arial"/>
        </w:rPr>
        <w:t>10,9</w:t>
      </w:r>
      <w:r>
        <w:rPr>
          <w:rFonts w:ascii="Arial" w:hAnsi="Arial" w:cs="Arial"/>
        </w:rPr>
        <w:t xml:space="preserve"> %</w:t>
      </w:r>
    </w:p>
    <w:p w14:paraId="2F4BC791" w14:textId="79FB9283" w:rsidR="00B81840" w:rsidRDefault="00F42C59" w:rsidP="006A3C4E">
      <w:pPr>
        <w:tabs>
          <w:tab w:val="left" w:pos="-1560"/>
          <w:tab w:val="right" w:pos="3119"/>
        </w:tabs>
        <w:jc w:val="both"/>
        <w:rPr>
          <w:rFonts w:ascii="Arial" w:hAnsi="Arial" w:cs="Arial"/>
        </w:rPr>
      </w:pPr>
      <w:r>
        <w:rPr>
          <w:rFonts w:ascii="Arial" w:hAnsi="Arial" w:cs="Arial"/>
        </w:rPr>
        <w:t>Consumer gesamt</w:t>
      </w:r>
      <w:r>
        <w:rPr>
          <w:rFonts w:ascii="Arial" w:hAnsi="Arial" w:cs="Arial"/>
        </w:rPr>
        <w:tab/>
        <w:t>+</w:t>
      </w:r>
      <w:r w:rsidR="006A3C4E">
        <w:rPr>
          <w:rFonts w:ascii="Arial" w:hAnsi="Arial" w:cs="Arial"/>
        </w:rPr>
        <w:t> </w:t>
      </w:r>
      <w:r>
        <w:rPr>
          <w:rFonts w:ascii="Arial" w:hAnsi="Arial" w:cs="Arial"/>
        </w:rPr>
        <w:t>6,8</w:t>
      </w:r>
      <w:r w:rsidR="00B81840">
        <w:rPr>
          <w:rFonts w:ascii="Arial" w:hAnsi="Arial" w:cs="Arial"/>
        </w:rPr>
        <w:t xml:space="preserve"> %</w:t>
      </w:r>
    </w:p>
    <w:p w14:paraId="353641D4" w14:textId="43309A85" w:rsidR="00724198" w:rsidRDefault="00B81840" w:rsidP="006A3C4E">
      <w:pPr>
        <w:tabs>
          <w:tab w:val="left" w:pos="-1560"/>
          <w:tab w:val="right" w:pos="3119"/>
        </w:tabs>
        <w:jc w:val="both"/>
        <w:rPr>
          <w:rFonts w:ascii="Arial" w:hAnsi="Arial" w:cs="Arial"/>
        </w:rPr>
      </w:pPr>
      <w:r>
        <w:rPr>
          <w:rFonts w:ascii="Arial" w:hAnsi="Arial" w:cs="Arial"/>
        </w:rPr>
        <w:t>Lkw</w:t>
      </w:r>
      <w:r>
        <w:rPr>
          <w:rFonts w:ascii="Arial" w:hAnsi="Arial" w:cs="Arial"/>
        </w:rPr>
        <w:tab/>
      </w:r>
      <w:r w:rsidR="00F42C59">
        <w:rPr>
          <w:rFonts w:ascii="Arial" w:hAnsi="Arial" w:cs="Arial"/>
        </w:rPr>
        <w:t>+</w:t>
      </w:r>
      <w:r w:rsidR="006A3C4E">
        <w:rPr>
          <w:rFonts w:ascii="Arial" w:hAnsi="Arial" w:cs="Arial"/>
        </w:rPr>
        <w:t> </w:t>
      </w:r>
      <w:r w:rsidR="00F42C59">
        <w:rPr>
          <w:rFonts w:ascii="Arial" w:hAnsi="Arial" w:cs="Arial"/>
        </w:rPr>
        <w:t>2,5</w:t>
      </w:r>
      <w:r>
        <w:rPr>
          <w:rFonts w:ascii="Arial" w:hAnsi="Arial" w:cs="Arial"/>
        </w:rPr>
        <w:t xml:space="preserve"> %</w:t>
      </w:r>
    </w:p>
    <w:p w14:paraId="058521D3" w14:textId="77777777" w:rsidR="00F415FC" w:rsidRDefault="00F415FC" w:rsidP="002D1E7D">
      <w:pPr>
        <w:jc w:val="both"/>
        <w:rPr>
          <w:rFonts w:ascii="Arial" w:hAnsi="Arial" w:cs="Arial"/>
        </w:rPr>
      </w:pPr>
    </w:p>
    <w:p w14:paraId="5F6F5246" w14:textId="77777777" w:rsidR="00F415FC" w:rsidRDefault="00341053" w:rsidP="002D1E7D">
      <w:pPr>
        <w:jc w:val="both"/>
        <w:rPr>
          <w:rFonts w:ascii="Arial" w:hAnsi="Arial" w:cs="Arial"/>
        </w:rPr>
      </w:pPr>
      <w:r>
        <w:rPr>
          <w:rFonts w:ascii="Arial" w:hAnsi="Arial" w:cs="Arial"/>
        </w:rPr>
        <w:t>Dabei hebt der Verband hervor, dass die</w:t>
      </w:r>
      <w:r w:rsidR="0027191B">
        <w:rPr>
          <w:rFonts w:ascii="Arial" w:hAnsi="Arial" w:cs="Arial"/>
        </w:rPr>
        <w:t xml:space="preserve"> Prognose von vorsichtiger Zuversicht geprägt</w:t>
      </w:r>
      <w:r>
        <w:rPr>
          <w:rFonts w:ascii="Arial" w:hAnsi="Arial" w:cs="Arial"/>
        </w:rPr>
        <w:t xml:space="preserve"> sei</w:t>
      </w:r>
      <w:r w:rsidR="0027191B">
        <w:rPr>
          <w:rFonts w:ascii="Arial" w:hAnsi="Arial" w:cs="Arial"/>
        </w:rPr>
        <w:t xml:space="preserve">, aufgrund der völlig unwägbaren Entwicklung der Pandemie und ihrer </w:t>
      </w:r>
      <w:r w:rsidR="00C9329C">
        <w:rPr>
          <w:rFonts w:ascii="Arial" w:hAnsi="Arial" w:cs="Arial"/>
        </w:rPr>
        <w:t>Auswirkungen</w:t>
      </w:r>
      <w:r w:rsidR="00EF7AD2">
        <w:rPr>
          <w:rFonts w:ascii="Arial" w:hAnsi="Arial" w:cs="Arial"/>
        </w:rPr>
        <w:t>,</w:t>
      </w:r>
      <w:r w:rsidR="00C9329C">
        <w:rPr>
          <w:rFonts w:ascii="Arial" w:hAnsi="Arial" w:cs="Arial"/>
        </w:rPr>
        <w:t xml:space="preserve"> insbesondere auf die Fahrleistung</w:t>
      </w:r>
      <w:r w:rsidR="0027191B">
        <w:rPr>
          <w:rFonts w:ascii="Arial" w:hAnsi="Arial" w:cs="Arial"/>
        </w:rPr>
        <w:t xml:space="preserve"> </w:t>
      </w:r>
      <w:r w:rsidR="00C9329C">
        <w:rPr>
          <w:rFonts w:ascii="Arial" w:hAnsi="Arial" w:cs="Arial"/>
        </w:rPr>
        <w:t>im Individualverkehr</w:t>
      </w:r>
      <w:r w:rsidR="00EF7AD2">
        <w:rPr>
          <w:rFonts w:ascii="Arial" w:hAnsi="Arial" w:cs="Arial"/>
        </w:rPr>
        <w:t>,</w:t>
      </w:r>
      <w:r w:rsidR="00C9329C">
        <w:rPr>
          <w:rFonts w:ascii="Arial" w:hAnsi="Arial" w:cs="Arial"/>
        </w:rPr>
        <w:t xml:space="preserve"> </w:t>
      </w:r>
      <w:r>
        <w:rPr>
          <w:rFonts w:ascii="Arial" w:hAnsi="Arial" w:cs="Arial"/>
        </w:rPr>
        <w:t xml:space="preserve">aber </w:t>
      </w:r>
      <w:r w:rsidR="0027191B">
        <w:rPr>
          <w:rFonts w:ascii="Arial" w:hAnsi="Arial" w:cs="Arial"/>
        </w:rPr>
        <w:t>natürlich noch eher vage. Sie müsse gegebenenfalls im Lauf des Jahres korrigiert werden.</w:t>
      </w:r>
    </w:p>
    <w:p w14:paraId="67C05D8C" w14:textId="3D9729C6" w:rsidR="00C914E2" w:rsidRDefault="00CD414C" w:rsidP="002D1E7D">
      <w:pPr>
        <w:jc w:val="both"/>
        <w:rPr>
          <w:rFonts w:ascii="Arial" w:hAnsi="Arial" w:cs="Arial"/>
        </w:rPr>
      </w:pPr>
      <w:r>
        <w:rPr>
          <w:rFonts w:ascii="Arial" w:hAnsi="Arial" w:cs="Arial"/>
        </w:rPr>
        <w:t>„</w:t>
      </w:r>
      <w:r w:rsidR="00341053">
        <w:rPr>
          <w:rFonts w:ascii="Arial" w:hAnsi="Arial" w:cs="Arial"/>
        </w:rPr>
        <w:t xml:space="preserve">Auch wenn </w:t>
      </w:r>
      <w:r>
        <w:rPr>
          <w:rFonts w:ascii="Arial" w:hAnsi="Arial" w:cs="Arial"/>
        </w:rPr>
        <w:t>man davon aus</w:t>
      </w:r>
      <w:r w:rsidR="00341053">
        <w:rPr>
          <w:rFonts w:ascii="Arial" w:hAnsi="Arial" w:cs="Arial"/>
        </w:rPr>
        <w:t>geht</w:t>
      </w:r>
      <w:r>
        <w:rPr>
          <w:rFonts w:ascii="Arial" w:hAnsi="Arial" w:cs="Arial"/>
        </w:rPr>
        <w:t xml:space="preserve">, dass die auf der niedrigen Basis von 2020 fußenden Zuwachsraten erreicht werden können, ist dennoch klar, dass </w:t>
      </w:r>
      <w:r w:rsidR="0027191B">
        <w:rPr>
          <w:rFonts w:ascii="Arial" w:hAnsi="Arial" w:cs="Arial"/>
        </w:rPr>
        <w:t xml:space="preserve">das </w:t>
      </w:r>
      <w:r>
        <w:rPr>
          <w:rFonts w:ascii="Arial" w:hAnsi="Arial" w:cs="Arial"/>
        </w:rPr>
        <w:t xml:space="preserve">Mengenvolumen von 2019 frühestens 2022 wieder erreicht werden kann“, dämpft </w:t>
      </w:r>
      <w:r w:rsidR="006A3C4E">
        <w:rPr>
          <w:rFonts w:ascii="Arial" w:hAnsi="Arial" w:cs="Arial"/>
        </w:rPr>
        <w:t xml:space="preserve">Michael </w:t>
      </w:r>
      <w:r w:rsidR="00D242AB" w:rsidRPr="006A3C4E">
        <w:rPr>
          <w:rFonts w:ascii="Arial" w:hAnsi="Arial" w:cs="Arial"/>
        </w:rPr>
        <w:t>Schwämmlein</w:t>
      </w:r>
      <w:r>
        <w:rPr>
          <w:rFonts w:ascii="Arial" w:hAnsi="Arial" w:cs="Arial"/>
        </w:rPr>
        <w:t xml:space="preserve"> </w:t>
      </w:r>
      <w:r w:rsidR="0027191B">
        <w:rPr>
          <w:rFonts w:ascii="Arial" w:hAnsi="Arial" w:cs="Arial"/>
        </w:rPr>
        <w:t xml:space="preserve">zudem </w:t>
      </w:r>
      <w:r>
        <w:rPr>
          <w:rFonts w:ascii="Arial" w:hAnsi="Arial" w:cs="Arial"/>
        </w:rPr>
        <w:t>die Gesamtaussicht für das Absatzvolumen im Reifenersatzgeschäft.</w:t>
      </w:r>
    </w:p>
    <w:p w14:paraId="01B0C02B" w14:textId="77777777" w:rsidR="0016640A" w:rsidRDefault="0016640A" w:rsidP="002D1E7D">
      <w:pPr>
        <w:jc w:val="both"/>
        <w:rPr>
          <w:rFonts w:ascii="Arial" w:hAnsi="Arial" w:cs="Arial"/>
        </w:rPr>
      </w:pPr>
    </w:p>
    <w:p w14:paraId="5972B877" w14:textId="1ABC877E" w:rsidR="00C914E2" w:rsidRDefault="00B477C3" w:rsidP="002D1E7D">
      <w:pPr>
        <w:jc w:val="both"/>
        <w:rPr>
          <w:rFonts w:ascii="Arial" w:hAnsi="Arial" w:cs="Arial"/>
        </w:rPr>
      </w:pPr>
      <w:r>
        <w:rPr>
          <w:rFonts w:ascii="Arial" w:hAnsi="Arial" w:cs="Arial"/>
        </w:rPr>
        <w:t xml:space="preserve">Als </w:t>
      </w:r>
      <w:r w:rsidR="00BD0D58">
        <w:rPr>
          <w:rFonts w:ascii="Arial" w:hAnsi="Arial" w:cs="Arial"/>
        </w:rPr>
        <w:t xml:space="preserve">anhaltende </w:t>
      </w:r>
      <w:r>
        <w:rPr>
          <w:rFonts w:ascii="Arial" w:hAnsi="Arial" w:cs="Arial"/>
        </w:rPr>
        <w:t xml:space="preserve">Trends </w:t>
      </w:r>
      <w:r w:rsidR="00CD414C">
        <w:rPr>
          <w:rFonts w:ascii="Arial" w:hAnsi="Arial" w:cs="Arial"/>
        </w:rPr>
        <w:t xml:space="preserve">im Reifenersatzmarkt </w:t>
      </w:r>
      <w:r>
        <w:rPr>
          <w:rFonts w:ascii="Arial" w:hAnsi="Arial" w:cs="Arial"/>
        </w:rPr>
        <w:t>sieht der BRV</w:t>
      </w:r>
      <w:r w:rsidR="0016640A">
        <w:rPr>
          <w:rFonts w:ascii="Arial" w:hAnsi="Arial" w:cs="Arial"/>
        </w:rPr>
        <w:t xml:space="preserve"> die folgenden Entwicklungen:</w:t>
      </w:r>
    </w:p>
    <w:p w14:paraId="03459BE0" w14:textId="77BA989F" w:rsidR="00BD0D58" w:rsidRPr="00BD0D58" w:rsidRDefault="00BD0D58" w:rsidP="002D1E7D">
      <w:pPr>
        <w:pStyle w:val="Listenabsatz"/>
        <w:numPr>
          <w:ilvl w:val="0"/>
          <w:numId w:val="8"/>
        </w:numPr>
        <w:ind w:left="357" w:hanging="357"/>
        <w:jc w:val="both"/>
        <w:rPr>
          <w:rFonts w:ascii="Arial" w:hAnsi="Arial" w:cs="Arial"/>
        </w:rPr>
      </w:pPr>
      <w:r>
        <w:rPr>
          <w:rFonts w:ascii="Arial" w:hAnsi="Arial" w:cs="Arial"/>
        </w:rPr>
        <w:lastRenderedPageBreak/>
        <w:t>Weiter</w:t>
      </w:r>
      <w:r w:rsidR="00C9329C">
        <w:rPr>
          <w:rFonts w:ascii="Arial" w:hAnsi="Arial" w:cs="Arial"/>
        </w:rPr>
        <w:t>hin</w:t>
      </w:r>
      <w:r>
        <w:rPr>
          <w:rFonts w:ascii="Arial" w:hAnsi="Arial" w:cs="Arial"/>
        </w:rPr>
        <w:t xml:space="preserve"> steigende Nachfrage nach größeren Reifendimensionen, verursacht durch die Modellpolitik der Automobilhersteller und den </w:t>
      </w:r>
      <w:r w:rsidR="0016640A">
        <w:rPr>
          <w:rFonts w:ascii="Arial" w:hAnsi="Arial" w:cs="Arial"/>
        </w:rPr>
        <w:t>hiermit einhergehenden</w:t>
      </w:r>
      <w:r>
        <w:rPr>
          <w:rFonts w:ascii="Arial" w:hAnsi="Arial" w:cs="Arial"/>
        </w:rPr>
        <w:t xml:space="preserve"> </w:t>
      </w:r>
      <w:r w:rsidR="0016640A">
        <w:rPr>
          <w:rFonts w:ascii="Arial" w:hAnsi="Arial" w:cs="Arial"/>
        </w:rPr>
        <w:t xml:space="preserve">Wandel in der Fahrzeugbereifung, </w:t>
      </w:r>
      <w:r>
        <w:rPr>
          <w:rFonts w:ascii="Arial" w:hAnsi="Arial" w:cs="Arial"/>
        </w:rPr>
        <w:t xml:space="preserve">bei Neuzulassungen </w:t>
      </w:r>
      <w:r w:rsidR="0016640A">
        <w:rPr>
          <w:rFonts w:ascii="Arial" w:hAnsi="Arial" w:cs="Arial"/>
        </w:rPr>
        <w:t>wie</w:t>
      </w:r>
      <w:r>
        <w:rPr>
          <w:rFonts w:ascii="Arial" w:hAnsi="Arial" w:cs="Arial"/>
        </w:rPr>
        <w:t xml:space="preserve"> im Fahrzeugbestand.</w:t>
      </w:r>
    </w:p>
    <w:p w14:paraId="440FFC51" w14:textId="21FAFA5F" w:rsidR="00D242AB" w:rsidRPr="006A3C4E" w:rsidRDefault="0016640A" w:rsidP="002D1E7D">
      <w:pPr>
        <w:pStyle w:val="Listenabsatz"/>
        <w:numPr>
          <w:ilvl w:val="0"/>
          <w:numId w:val="8"/>
        </w:numPr>
        <w:ind w:left="357" w:hanging="357"/>
        <w:jc w:val="both"/>
        <w:rPr>
          <w:rFonts w:ascii="Arial" w:hAnsi="Arial" w:cs="Arial"/>
        </w:rPr>
      </w:pPr>
      <w:r>
        <w:rPr>
          <w:rFonts w:ascii="Arial" w:hAnsi="Arial" w:cs="Arial"/>
        </w:rPr>
        <w:t>Gegenläufige Entwicklungen, die den Reifenersatzbedarf beeinflussen: Einerseits steigende Laufleistung von Reifen und damit geringerer Ersatzbedarf, bedingt durch Fortschritte in der Reifenentwicklung. Andererseits ein wachsender Anteil an Ganzjahresreifen, die tendenziell geringere Laufleistung haben als der kombinierte Einsatz</w:t>
      </w:r>
      <w:r w:rsidR="008E5708">
        <w:rPr>
          <w:rFonts w:ascii="Arial" w:hAnsi="Arial" w:cs="Arial"/>
        </w:rPr>
        <w:t xml:space="preserve"> </w:t>
      </w:r>
      <w:r>
        <w:rPr>
          <w:rFonts w:ascii="Arial" w:hAnsi="Arial" w:cs="Arial"/>
        </w:rPr>
        <w:t>von Sommer- und Winterreifen und somit schneller ersetzt werden müssen</w:t>
      </w:r>
      <w:r w:rsidR="00D242AB" w:rsidRPr="006A3C4E">
        <w:rPr>
          <w:rFonts w:ascii="Arial" w:hAnsi="Arial" w:cs="Arial"/>
        </w:rPr>
        <w:t>, sowie ein steigender Anteil von schweren drehmomentstarken Fahrzeugen (E-/Hybrid-Fz.).</w:t>
      </w:r>
    </w:p>
    <w:p w14:paraId="7C7E40CC" w14:textId="26DE893B" w:rsidR="0016640A" w:rsidRPr="006A3C4E" w:rsidRDefault="008E5708" w:rsidP="002D1E7D">
      <w:pPr>
        <w:pStyle w:val="Listenabsatz"/>
        <w:numPr>
          <w:ilvl w:val="0"/>
          <w:numId w:val="8"/>
        </w:numPr>
        <w:ind w:left="357" w:hanging="357"/>
        <w:jc w:val="both"/>
        <w:rPr>
          <w:rFonts w:ascii="Arial" w:hAnsi="Arial" w:cs="Arial"/>
        </w:rPr>
      </w:pPr>
      <w:r>
        <w:rPr>
          <w:rFonts w:ascii="Arial" w:hAnsi="Arial" w:cs="Arial"/>
        </w:rPr>
        <w:t xml:space="preserve">Eine zukünftig stärkere Abhängigkeit des </w:t>
      </w:r>
      <w:r w:rsidR="00D242AB" w:rsidRPr="006A3C4E">
        <w:rPr>
          <w:rFonts w:ascii="Arial" w:hAnsi="Arial" w:cs="Arial"/>
        </w:rPr>
        <w:t>Ersatzbedarf</w:t>
      </w:r>
      <w:r>
        <w:rPr>
          <w:rFonts w:ascii="Arial" w:hAnsi="Arial" w:cs="Arial"/>
        </w:rPr>
        <w:t>s</w:t>
      </w:r>
      <w:r w:rsidR="00D242AB" w:rsidRPr="006A3C4E">
        <w:rPr>
          <w:rFonts w:ascii="Arial" w:hAnsi="Arial" w:cs="Arial"/>
        </w:rPr>
        <w:t xml:space="preserve"> im Pkw-Bereich von den durchschnittlichen Jahreslaufleistungen der Fahrzeuge als vom Bestand an sich.</w:t>
      </w:r>
    </w:p>
    <w:p w14:paraId="3730B9B0" w14:textId="4349681B" w:rsidR="00C914E2" w:rsidRDefault="0027191B" w:rsidP="002D1E7D">
      <w:pPr>
        <w:pStyle w:val="Listenabsatz"/>
        <w:numPr>
          <w:ilvl w:val="0"/>
          <w:numId w:val="8"/>
        </w:numPr>
        <w:ind w:left="357" w:hanging="357"/>
        <w:jc w:val="both"/>
        <w:rPr>
          <w:rFonts w:ascii="Arial" w:hAnsi="Arial" w:cs="Arial"/>
        </w:rPr>
      </w:pPr>
      <w:r>
        <w:rPr>
          <w:rFonts w:ascii="Arial" w:hAnsi="Arial" w:cs="Arial"/>
        </w:rPr>
        <w:t>Einen</w:t>
      </w:r>
      <w:r w:rsidR="00B477C3" w:rsidRPr="00C914E2">
        <w:rPr>
          <w:rFonts w:ascii="Arial" w:hAnsi="Arial" w:cs="Arial"/>
        </w:rPr>
        <w:t xml:space="preserve"> </w:t>
      </w:r>
      <w:r w:rsidR="00C914E2">
        <w:rPr>
          <w:rFonts w:ascii="Arial" w:hAnsi="Arial" w:cs="Arial"/>
        </w:rPr>
        <w:t xml:space="preserve">weiter </w:t>
      </w:r>
      <w:r w:rsidR="00B477C3" w:rsidRPr="00C914E2">
        <w:rPr>
          <w:rFonts w:ascii="Arial" w:hAnsi="Arial" w:cs="Arial"/>
        </w:rPr>
        <w:t xml:space="preserve">steigenden Absatzanteil </w:t>
      </w:r>
      <w:r w:rsidR="00C914E2">
        <w:rPr>
          <w:rFonts w:ascii="Arial" w:hAnsi="Arial" w:cs="Arial"/>
        </w:rPr>
        <w:t>von</w:t>
      </w:r>
      <w:r w:rsidR="00B477C3" w:rsidRPr="00C914E2">
        <w:rPr>
          <w:rFonts w:ascii="Arial" w:hAnsi="Arial" w:cs="Arial"/>
        </w:rPr>
        <w:t xml:space="preserve"> Ganzjahresreifen</w:t>
      </w:r>
      <w:r w:rsidR="00C914E2">
        <w:rPr>
          <w:rFonts w:ascii="Arial" w:hAnsi="Arial" w:cs="Arial"/>
        </w:rPr>
        <w:t>,</w:t>
      </w:r>
      <w:r w:rsidR="00B477C3" w:rsidRPr="00C914E2">
        <w:rPr>
          <w:rFonts w:ascii="Arial" w:hAnsi="Arial" w:cs="Arial"/>
        </w:rPr>
        <w:t xml:space="preserve"> mit stärkerer Ausprägung im Transportersegment als bei Pkw</w:t>
      </w:r>
      <w:r>
        <w:rPr>
          <w:rFonts w:ascii="Arial" w:hAnsi="Arial" w:cs="Arial"/>
        </w:rPr>
        <w:t>.</w:t>
      </w:r>
      <w:r w:rsidR="00C9329C">
        <w:rPr>
          <w:rFonts w:ascii="Arial" w:hAnsi="Arial" w:cs="Arial"/>
        </w:rPr>
        <w:t xml:space="preserve"> </w:t>
      </w:r>
      <w:r w:rsidR="0016640A">
        <w:rPr>
          <w:rFonts w:ascii="Arial" w:hAnsi="Arial" w:cs="Arial"/>
        </w:rPr>
        <w:t>Hier</w:t>
      </w:r>
      <w:r w:rsidR="00C9329C">
        <w:rPr>
          <w:rFonts w:ascii="Arial" w:hAnsi="Arial" w:cs="Arial"/>
        </w:rPr>
        <w:t xml:space="preserve"> wird die Nachfrage beflügelt durch den zunehmenden Verteiler- und Lieferverkehr des </w:t>
      </w:r>
      <w:r w:rsidR="00C74D85">
        <w:rPr>
          <w:rFonts w:ascii="Arial" w:hAnsi="Arial" w:cs="Arial"/>
        </w:rPr>
        <w:t xml:space="preserve">wachsenden </w:t>
      </w:r>
      <w:r w:rsidR="00C9329C">
        <w:rPr>
          <w:rFonts w:ascii="Arial" w:hAnsi="Arial" w:cs="Arial"/>
        </w:rPr>
        <w:t>Online-Handels.</w:t>
      </w:r>
    </w:p>
    <w:p w14:paraId="47BF46AB" w14:textId="71D2E1E7" w:rsidR="00CD414C" w:rsidRPr="00C914E2" w:rsidRDefault="0027191B" w:rsidP="002D1E7D">
      <w:pPr>
        <w:pStyle w:val="Listenabsatz"/>
        <w:numPr>
          <w:ilvl w:val="0"/>
          <w:numId w:val="8"/>
        </w:numPr>
        <w:ind w:left="357" w:hanging="357"/>
        <w:jc w:val="both"/>
        <w:rPr>
          <w:rFonts w:ascii="Arial" w:hAnsi="Arial" w:cs="Arial"/>
        </w:rPr>
      </w:pPr>
      <w:r>
        <w:rPr>
          <w:rFonts w:ascii="Arial" w:hAnsi="Arial" w:cs="Arial"/>
        </w:rPr>
        <w:t>G</w:t>
      </w:r>
      <w:r w:rsidR="00CD414C">
        <w:rPr>
          <w:rFonts w:ascii="Arial" w:hAnsi="Arial" w:cs="Arial"/>
        </w:rPr>
        <w:t xml:space="preserve">edämpfte Wachstumschancen im Segment Lkw-Reifen, weil Förderprogramme </w:t>
      </w:r>
      <w:r w:rsidR="0016640A">
        <w:rPr>
          <w:rFonts w:ascii="Arial" w:hAnsi="Arial" w:cs="Arial"/>
        </w:rPr>
        <w:t xml:space="preserve">Impulse für </w:t>
      </w:r>
      <w:r w:rsidR="00CD414C">
        <w:rPr>
          <w:rFonts w:ascii="Arial" w:hAnsi="Arial" w:cs="Arial"/>
        </w:rPr>
        <w:t xml:space="preserve">die Erneuerung von Flottenfahrzeugen </w:t>
      </w:r>
      <w:r w:rsidR="0016640A">
        <w:rPr>
          <w:rFonts w:ascii="Arial" w:hAnsi="Arial" w:cs="Arial"/>
        </w:rPr>
        <w:t>geben</w:t>
      </w:r>
      <w:r w:rsidR="00CD414C">
        <w:rPr>
          <w:rFonts w:ascii="Arial" w:hAnsi="Arial" w:cs="Arial"/>
        </w:rPr>
        <w:t xml:space="preserve">, was </w:t>
      </w:r>
      <w:r>
        <w:rPr>
          <w:rFonts w:ascii="Arial" w:hAnsi="Arial" w:cs="Arial"/>
        </w:rPr>
        <w:t>in den ersten Jahren nach Anschaffung der Neuwagen den Ersatzbedarf schmälert.</w:t>
      </w:r>
    </w:p>
    <w:p w14:paraId="7D882659" w14:textId="7598872A" w:rsidR="00724198" w:rsidRDefault="00AB4C26" w:rsidP="002D1E7D">
      <w:pPr>
        <w:pStyle w:val="Listenabsatz"/>
        <w:numPr>
          <w:ilvl w:val="0"/>
          <w:numId w:val="8"/>
        </w:numPr>
        <w:ind w:left="357" w:hanging="357"/>
        <w:jc w:val="both"/>
        <w:rPr>
          <w:rFonts w:ascii="Arial" w:hAnsi="Arial" w:cs="Arial"/>
        </w:rPr>
      </w:pPr>
      <w:r>
        <w:rPr>
          <w:rFonts w:ascii="Arial" w:hAnsi="Arial" w:cs="Arial"/>
        </w:rPr>
        <w:t>Im Produktbereich Lkw-Reifen e</w:t>
      </w:r>
      <w:r w:rsidR="00C914E2" w:rsidRPr="00C914E2">
        <w:rPr>
          <w:rFonts w:ascii="Arial" w:hAnsi="Arial" w:cs="Arial"/>
        </w:rPr>
        <w:t xml:space="preserve">ine im Vergleich zum Gesamtdurchschnitt des Segmentes </w:t>
      </w:r>
      <w:r w:rsidR="0016640A">
        <w:rPr>
          <w:rFonts w:ascii="Arial" w:hAnsi="Arial" w:cs="Arial"/>
        </w:rPr>
        <w:t xml:space="preserve">leicht </w:t>
      </w:r>
      <w:r w:rsidR="00C914E2" w:rsidRPr="00C914E2">
        <w:rPr>
          <w:rFonts w:ascii="Arial" w:hAnsi="Arial" w:cs="Arial"/>
        </w:rPr>
        <w:t>überproportionale Nachfrage nach Neureifen</w:t>
      </w:r>
      <w:r w:rsidR="0016640A">
        <w:rPr>
          <w:rFonts w:ascii="Arial" w:hAnsi="Arial" w:cs="Arial"/>
        </w:rPr>
        <w:t xml:space="preserve"> zu Lasten des</w:t>
      </w:r>
      <w:r w:rsidR="00C914E2" w:rsidRPr="00C914E2">
        <w:rPr>
          <w:rFonts w:ascii="Arial" w:hAnsi="Arial" w:cs="Arial"/>
        </w:rPr>
        <w:t xml:space="preserve"> Marktanteil</w:t>
      </w:r>
      <w:r w:rsidR="0016640A">
        <w:rPr>
          <w:rFonts w:ascii="Arial" w:hAnsi="Arial" w:cs="Arial"/>
        </w:rPr>
        <w:t>s</w:t>
      </w:r>
      <w:r w:rsidR="00C914E2" w:rsidRPr="00C914E2">
        <w:rPr>
          <w:rFonts w:ascii="Arial" w:hAnsi="Arial" w:cs="Arial"/>
        </w:rPr>
        <w:t xml:space="preserve"> runderneuerter Lkw-Reifen</w:t>
      </w:r>
      <w:r w:rsidR="00C914E2">
        <w:rPr>
          <w:rFonts w:ascii="Arial" w:hAnsi="Arial" w:cs="Arial"/>
        </w:rPr>
        <w:t xml:space="preserve">. </w:t>
      </w:r>
      <w:r w:rsidR="0016640A">
        <w:rPr>
          <w:rFonts w:ascii="Arial" w:hAnsi="Arial" w:cs="Arial"/>
        </w:rPr>
        <w:t>Im Zusammenhang m</w:t>
      </w:r>
      <w:r w:rsidR="005C2B32">
        <w:rPr>
          <w:rFonts w:ascii="Arial" w:hAnsi="Arial" w:cs="Arial"/>
        </w:rPr>
        <w:t>i</w:t>
      </w:r>
      <w:r w:rsidR="0016640A">
        <w:rPr>
          <w:rFonts w:ascii="Arial" w:hAnsi="Arial" w:cs="Arial"/>
        </w:rPr>
        <w:t>t den</w:t>
      </w:r>
      <w:r w:rsidR="00C914E2">
        <w:rPr>
          <w:rFonts w:ascii="Arial" w:hAnsi="Arial" w:cs="Arial"/>
        </w:rPr>
        <w:t xml:space="preserve"> auf Nachhaltigkeit ausgerichteten Forderungen von</w:t>
      </w:r>
      <w:r w:rsidR="00C914E2" w:rsidRPr="00C914E2">
        <w:rPr>
          <w:rFonts w:ascii="Arial" w:hAnsi="Arial" w:cs="Arial"/>
        </w:rPr>
        <w:t xml:space="preserve"> Kreislaufwirtschaft und europäische</w:t>
      </w:r>
      <w:r w:rsidR="00C914E2">
        <w:rPr>
          <w:rFonts w:ascii="Arial" w:hAnsi="Arial" w:cs="Arial"/>
        </w:rPr>
        <w:t>m</w:t>
      </w:r>
      <w:r w:rsidR="00C914E2" w:rsidRPr="00C914E2">
        <w:rPr>
          <w:rFonts w:ascii="Arial" w:hAnsi="Arial" w:cs="Arial"/>
        </w:rPr>
        <w:t xml:space="preserve"> „Green Deal“ </w:t>
      </w:r>
      <w:r w:rsidR="00C914E2">
        <w:rPr>
          <w:rFonts w:ascii="Arial" w:hAnsi="Arial" w:cs="Arial"/>
        </w:rPr>
        <w:t xml:space="preserve">bezeichnet der Branchenverband dies als </w:t>
      </w:r>
      <w:r w:rsidR="00C914E2" w:rsidRPr="00C914E2">
        <w:rPr>
          <w:rFonts w:ascii="Arial" w:hAnsi="Arial" w:cs="Arial"/>
        </w:rPr>
        <w:t>kontraproduktive Entwicklung</w:t>
      </w:r>
      <w:r w:rsidR="00C914E2">
        <w:rPr>
          <w:rFonts w:ascii="Arial" w:hAnsi="Arial" w:cs="Arial"/>
        </w:rPr>
        <w:t>.</w:t>
      </w:r>
    </w:p>
    <w:p w14:paraId="50D9722E" w14:textId="74859C84" w:rsidR="00C9329C" w:rsidRPr="00C914E2" w:rsidRDefault="00C9329C" w:rsidP="002D1E7D">
      <w:pPr>
        <w:pStyle w:val="Listenabsatz"/>
        <w:numPr>
          <w:ilvl w:val="0"/>
          <w:numId w:val="8"/>
        </w:numPr>
        <w:ind w:left="357" w:hanging="357"/>
        <w:jc w:val="both"/>
        <w:rPr>
          <w:rFonts w:ascii="Arial" w:hAnsi="Arial" w:cs="Arial"/>
        </w:rPr>
      </w:pPr>
      <w:r>
        <w:rPr>
          <w:rFonts w:ascii="Arial" w:hAnsi="Arial" w:cs="Arial"/>
        </w:rPr>
        <w:t xml:space="preserve">Ein wachsendes Entsorgungsproblem bei Altreifen, gepaart mit zunehmenden Forderungen nach mehr Nachhaltigkeit in der Produktentwicklung und </w:t>
      </w:r>
      <w:r w:rsidR="008E5708">
        <w:rPr>
          <w:rFonts w:ascii="Arial" w:hAnsi="Arial" w:cs="Arial"/>
        </w:rPr>
        <w:t>-</w:t>
      </w:r>
      <w:r>
        <w:rPr>
          <w:rFonts w:ascii="Arial" w:hAnsi="Arial" w:cs="Arial"/>
        </w:rPr>
        <w:t>nutzung.</w:t>
      </w:r>
    </w:p>
    <w:p w14:paraId="3AE7C143" w14:textId="77777777" w:rsidR="00B81840" w:rsidRDefault="00B81840" w:rsidP="002D1E7D">
      <w:pPr>
        <w:jc w:val="both"/>
        <w:rPr>
          <w:rFonts w:ascii="Arial" w:hAnsi="Arial" w:cs="Arial"/>
        </w:rPr>
      </w:pPr>
    </w:p>
    <w:p w14:paraId="65176058" w14:textId="716B9606" w:rsidR="00575FFE" w:rsidRDefault="005F267D" w:rsidP="002D1E7D">
      <w:pPr>
        <w:tabs>
          <w:tab w:val="left" w:pos="-1134"/>
          <w:tab w:val="decimal" w:pos="2552"/>
        </w:tabs>
        <w:jc w:val="both"/>
        <w:rPr>
          <w:rFonts w:ascii="Arial" w:hAnsi="Arial" w:cs="Arial"/>
          <w:b/>
        </w:rPr>
      </w:pPr>
      <w:r>
        <w:rPr>
          <w:rFonts w:ascii="Arial" w:hAnsi="Arial" w:cs="Arial"/>
          <w:b/>
        </w:rPr>
        <w:t>Umsatz und Betriebsergebnis besser als erwartet</w:t>
      </w:r>
    </w:p>
    <w:p w14:paraId="4CD7F858" w14:textId="77777777" w:rsidR="00575FFE" w:rsidRDefault="00575FFE" w:rsidP="002D1E7D">
      <w:pPr>
        <w:tabs>
          <w:tab w:val="left" w:pos="-1134"/>
          <w:tab w:val="decimal" w:pos="2552"/>
        </w:tabs>
        <w:jc w:val="both"/>
        <w:rPr>
          <w:rFonts w:ascii="Arial" w:hAnsi="Arial" w:cs="Arial"/>
        </w:rPr>
      </w:pPr>
    </w:p>
    <w:p w14:paraId="1A570375" w14:textId="01D03D79" w:rsidR="005F267D" w:rsidRDefault="005F267D" w:rsidP="002D1E7D">
      <w:pPr>
        <w:tabs>
          <w:tab w:val="left" w:pos="-1134"/>
          <w:tab w:val="decimal" w:pos="2552"/>
        </w:tabs>
        <w:jc w:val="both"/>
        <w:rPr>
          <w:rFonts w:ascii="Arial" w:hAnsi="Arial" w:cs="Arial"/>
        </w:rPr>
      </w:pPr>
      <w:r>
        <w:rPr>
          <w:rFonts w:ascii="Arial" w:hAnsi="Arial" w:cs="Arial"/>
        </w:rPr>
        <w:t>Trotz der deutlich rückläufigen Absatzmengen zeigt der BRV-Jahresbetriebsvergleich</w:t>
      </w:r>
      <w:r w:rsidR="00EF7AD2">
        <w:rPr>
          <w:rFonts w:ascii="Arial" w:hAnsi="Arial" w:cs="Arial"/>
        </w:rPr>
        <w:t xml:space="preserve"> für das Gesamtjahr 2020</w:t>
      </w:r>
      <w:r>
        <w:rPr>
          <w:rFonts w:ascii="Arial" w:hAnsi="Arial" w:cs="Arial"/>
        </w:rPr>
        <w:t xml:space="preserve">, dass der Umsatz </w:t>
      </w:r>
      <w:r w:rsidR="00D3232A">
        <w:rPr>
          <w:rFonts w:ascii="Arial" w:hAnsi="Arial" w:cs="Arial"/>
        </w:rPr>
        <w:t>je Outlet der meldenden Betriebe</w:t>
      </w:r>
      <w:r>
        <w:rPr>
          <w:rFonts w:ascii="Arial" w:hAnsi="Arial" w:cs="Arial"/>
        </w:rPr>
        <w:t xml:space="preserve"> in etwa auf Vorjahresniveau gehalten werden konnte. Der Rohertrag ist im Gesamtdurchschnitt um etwa 0,3 Prozent gestiegen, bei ebenfalls leicht gestiegenen Gesamtkosten ergibt sich ein durchschnittliches Betriebsergebnis von -1,7 Prozent. Damit wurde in Summe zwar kein zufriedenstellendes, ein angesichts der Corona-Ausnahmesituation aber annehmbares Ergebnis erwirtschaftet, das im Branchenschnitt besser ausgefallen ist als zunächst befürchtet.</w:t>
      </w:r>
    </w:p>
    <w:p w14:paraId="26B0F877" w14:textId="77777777" w:rsidR="0033325F" w:rsidRDefault="0033325F" w:rsidP="002D1E7D">
      <w:pPr>
        <w:tabs>
          <w:tab w:val="left" w:pos="-1134"/>
          <w:tab w:val="decimal" w:pos="2552"/>
        </w:tabs>
        <w:jc w:val="both"/>
        <w:rPr>
          <w:rFonts w:ascii="Arial" w:hAnsi="Arial" w:cs="Arial"/>
        </w:rPr>
      </w:pPr>
    </w:p>
    <w:p w14:paraId="2E5495A2" w14:textId="48C6429C" w:rsidR="00D3232A" w:rsidRDefault="00D3232A" w:rsidP="002D1E7D">
      <w:pPr>
        <w:tabs>
          <w:tab w:val="left" w:pos="-1134"/>
          <w:tab w:val="decimal" w:pos="2552"/>
        </w:tabs>
        <w:jc w:val="both"/>
        <w:rPr>
          <w:rFonts w:ascii="Arial" w:hAnsi="Arial" w:cs="Arial"/>
        </w:rPr>
      </w:pPr>
      <w:r>
        <w:rPr>
          <w:rFonts w:ascii="Arial" w:hAnsi="Arial" w:cs="Arial"/>
        </w:rPr>
        <w:t xml:space="preserve">Diese Entwicklung resultiert in erster Linie daraus, dass das Geschäft in den Dienstleistungsbereichen Reifenservice und Autoservice ausgebaut werden konnte. Besonders die nicht-filialisierten Unternehmen konnten hiervon offenbar profitieren, </w:t>
      </w:r>
      <w:r>
        <w:rPr>
          <w:rFonts w:ascii="Arial" w:hAnsi="Arial" w:cs="Arial"/>
        </w:rPr>
        <w:lastRenderedPageBreak/>
        <w:t>denn sie verzeichneten leicht positive Umsatzrenditen, während das Betriebsergebnis in Filialunternehmen schlechter lag als der Branchendurchschnitt.</w:t>
      </w:r>
    </w:p>
    <w:p w14:paraId="2C2C4F9B" w14:textId="20138CD5" w:rsidR="00D3232A" w:rsidRDefault="00D3232A" w:rsidP="002D1E7D">
      <w:pPr>
        <w:tabs>
          <w:tab w:val="left" w:pos="-1134"/>
          <w:tab w:val="decimal" w:pos="2552"/>
        </w:tabs>
        <w:jc w:val="both"/>
        <w:rPr>
          <w:rFonts w:ascii="Arial" w:hAnsi="Arial" w:cs="Arial"/>
        </w:rPr>
      </w:pPr>
      <w:r>
        <w:rPr>
          <w:rFonts w:ascii="Arial" w:hAnsi="Arial" w:cs="Arial"/>
        </w:rPr>
        <w:t>„</w:t>
      </w:r>
      <w:r w:rsidR="00496A39">
        <w:rPr>
          <w:rFonts w:ascii="Arial" w:hAnsi="Arial" w:cs="Arial"/>
        </w:rPr>
        <w:t>Unsere qualitativ orientierte Marktanalyse</w:t>
      </w:r>
      <w:r>
        <w:rPr>
          <w:rFonts w:ascii="Arial" w:hAnsi="Arial" w:cs="Arial"/>
        </w:rPr>
        <w:t xml:space="preserve"> zeigt, worauf es jetzt mehr denn je bei der Marktbearbeitung ankommt: Überzeugende Dienstleistungsangebote, kalkuliert auf betriebswirtschaftich solider Basis, und </w:t>
      </w:r>
      <w:r w:rsidR="00D22FF5">
        <w:rPr>
          <w:rFonts w:ascii="Arial" w:hAnsi="Arial" w:cs="Arial"/>
        </w:rPr>
        <w:t>ein</w:t>
      </w:r>
      <w:r w:rsidR="00EF7AD2">
        <w:rPr>
          <w:rFonts w:ascii="Arial" w:hAnsi="Arial" w:cs="Arial"/>
        </w:rPr>
        <w:t>e</w:t>
      </w:r>
      <w:r w:rsidR="00D22FF5">
        <w:rPr>
          <w:rFonts w:ascii="Arial" w:hAnsi="Arial" w:cs="Arial"/>
        </w:rPr>
        <w:t xml:space="preserve"> sensibel gesteuerte </w:t>
      </w:r>
      <w:r w:rsidR="00EF7AD2">
        <w:rPr>
          <w:rFonts w:ascii="Arial" w:hAnsi="Arial" w:cs="Arial"/>
        </w:rPr>
        <w:t>Preispolitik im</w:t>
      </w:r>
      <w:r w:rsidR="00D22FF5">
        <w:rPr>
          <w:rFonts w:ascii="Arial" w:hAnsi="Arial" w:cs="Arial"/>
        </w:rPr>
        <w:t xml:space="preserve"> </w:t>
      </w:r>
      <w:r w:rsidR="00EF7AD2">
        <w:rPr>
          <w:rFonts w:ascii="Arial" w:hAnsi="Arial" w:cs="Arial"/>
        </w:rPr>
        <w:t>Produktbereich</w:t>
      </w:r>
      <w:r w:rsidR="00D22FF5">
        <w:rPr>
          <w:rFonts w:ascii="Arial" w:hAnsi="Arial" w:cs="Arial"/>
        </w:rPr>
        <w:t>.“, sagt BRV-Geschäftsführer Lowin. Wichtig seien außerdem gezielte Kundenbindung und eine klare Kommunikation im Einzugsgebiet zur Nutzbarkeit des Leistungsangebotes (Erreichbarkeit, Öffnungszeiten, Leistungsportfolio, Kontaktregeln und Hygienekonzept, ggf. pandemie-spezifische Zusatzservices wie Hol- und Bringdienst)</w:t>
      </w:r>
      <w:r w:rsidR="0033325F">
        <w:rPr>
          <w:rFonts w:ascii="Arial" w:hAnsi="Arial" w:cs="Arial"/>
        </w:rPr>
        <w:t>.</w:t>
      </w:r>
    </w:p>
    <w:p w14:paraId="6E38B409" w14:textId="77777777" w:rsidR="0033325F" w:rsidRDefault="0033325F" w:rsidP="002D1E7D">
      <w:pPr>
        <w:tabs>
          <w:tab w:val="left" w:pos="-1134"/>
          <w:tab w:val="decimal" w:pos="2552"/>
        </w:tabs>
        <w:jc w:val="both"/>
        <w:rPr>
          <w:rFonts w:ascii="Arial" w:hAnsi="Arial" w:cs="Arial"/>
        </w:rPr>
      </w:pPr>
    </w:p>
    <w:p w14:paraId="0904CB36" w14:textId="4A8D74CC" w:rsidR="00EF7AD2" w:rsidRDefault="00EF7AD2" w:rsidP="002D1E7D">
      <w:pPr>
        <w:tabs>
          <w:tab w:val="left" w:pos="-1134"/>
          <w:tab w:val="decimal" w:pos="2552"/>
        </w:tabs>
        <w:jc w:val="both"/>
        <w:rPr>
          <w:rFonts w:ascii="Arial" w:hAnsi="Arial" w:cs="Arial"/>
        </w:rPr>
      </w:pPr>
      <w:r>
        <w:rPr>
          <w:rFonts w:ascii="Arial" w:hAnsi="Arial" w:cs="Arial"/>
        </w:rPr>
        <w:t xml:space="preserve">„Die Reifenspezialisten sind gefordert, alle Register zu ziehen, um die benötigten Budgets für mittelfristig erforderliche Investitionen </w:t>
      </w:r>
      <w:r w:rsidR="00BB4275">
        <w:rPr>
          <w:rFonts w:ascii="Arial" w:hAnsi="Arial" w:cs="Arial"/>
        </w:rPr>
        <w:t>zu erwirtschaften</w:t>
      </w:r>
      <w:r w:rsidR="00BB4275" w:rsidRPr="006A3C4E">
        <w:rPr>
          <w:rFonts w:ascii="Arial" w:hAnsi="Arial" w:cs="Arial"/>
        </w:rPr>
        <w:t xml:space="preserve">“, </w:t>
      </w:r>
      <w:r w:rsidR="00D242AB" w:rsidRPr="006A3C4E">
        <w:rPr>
          <w:rFonts w:ascii="Arial" w:hAnsi="Arial" w:cs="Arial"/>
        </w:rPr>
        <w:t>hebt Technik-Geschäftsführer Michael Schwämmlein ergänzend hervor</w:t>
      </w:r>
      <w:r w:rsidR="00BB4275" w:rsidRPr="006A3C4E">
        <w:rPr>
          <w:rFonts w:ascii="Arial" w:hAnsi="Arial" w:cs="Arial"/>
        </w:rPr>
        <w:t>.</w:t>
      </w:r>
      <w:r w:rsidR="00BB4275">
        <w:rPr>
          <w:rFonts w:ascii="Arial" w:hAnsi="Arial" w:cs="Arial"/>
        </w:rPr>
        <w:t xml:space="preserve"> Denn die rasante Entwicklung in der Automobiltechnologie – Stichworte: vernetztes Fahrzeug, neue Antriebskonzepte und autonomes Fahren – wird ihnen in </w:t>
      </w:r>
      <w:r w:rsidR="004D54D3">
        <w:rPr>
          <w:rFonts w:ascii="Arial" w:hAnsi="Arial" w:cs="Arial"/>
        </w:rPr>
        <w:t xml:space="preserve">naher Zukunft in </w:t>
      </w:r>
      <w:r w:rsidR="00BB4275">
        <w:rPr>
          <w:rFonts w:ascii="Arial" w:hAnsi="Arial" w:cs="Arial"/>
        </w:rPr>
        <w:t xml:space="preserve">punkto zeitgemäße Werkstattausrüstung sowie Aus- und Weiterbildung einiges abverlangen. </w:t>
      </w:r>
      <w:r w:rsidR="00A8692B">
        <w:rPr>
          <w:rFonts w:ascii="Arial" w:hAnsi="Arial" w:cs="Arial"/>
        </w:rPr>
        <w:t>Andererseits gilt: Je komplizierter die Technik, desto besser sind die Marktchancen für wettbewerbsfähige Spezialisten!</w:t>
      </w:r>
    </w:p>
    <w:p w14:paraId="50CB8710" w14:textId="77777777" w:rsidR="00FE4799" w:rsidRDefault="00FE4799" w:rsidP="008C698E">
      <w:pPr>
        <w:tabs>
          <w:tab w:val="left" w:pos="-1134"/>
          <w:tab w:val="decimal" w:pos="2552"/>
        </w:tabs>
        <w:rPr>
          <w:rFonts w:ascii="Arial" w:hAnsi="Arial" w:cs="Arial"/>
        </w:rPr>
      </w:pPr>
    </w:p>
    <w:p w14:paraId="7444CE49" w14:textId="77777777" w:rsidR="003737F1" w:rsidRDefault="003737F1" w:rsidP="008C698E">
      <w:pPr>
        <w:tabs>
          <w:tab w:val="left" w:pos="-1134"/>
          <w:tab w:val="decimal" w:pos="2552"/>
        </w:tabs>
        <w:rPr>
          <w:rFonts w:ascii="Arial" w:hAnsi="Arial" w:cs="Arial"/>
        </w:rPr>
      </w:pPr>
    </w:p>
    <w:p w14:paraId="078874DB" w14:textId="299F8E50" w:rsidR="00364BAC" w:rsidRPr="008353F9" w:rsidRDefault="00E35D39" w:rsidP="00575FFE">
      <w:pPr>
        <w:tabs>
          <w:tab w:val="left" w:pos="-1134"/>
          <w:tab w:val="decimal" w:pos="2552"/>
        </w:tabs>
        <w:rPr>
          <w:rFonts w:ascii="Arial" w:hAnsi="Arial" w:cs="Arial"/>
          <w:sz w:val="20"/>
          <w:szCs w:val="20"/>
        </w:rPr>
      </w:pPr>
      <w:r>
        <w:rPr>
          <w:rFonts w:ascii="Arial" w:hAnsi="Arial" w:cs="Arial"/>
          <w:b/>
          <w:sz w:val="20"/>
          <w:szCs w:val="20"/>
        </w:rPr>
        <w:t>A</w:t>
      </w:r>
      <w:r w:rsidR="009041DF" w:rsidRPr="008353F9">
        <w:rPr>
          <w:rFonts w:ascii="Arial" w:hAnsi="Arial" w:cs="Arial"/>
          <w:b/>
          <w:sz w:val="20"/>
          <w:szCs w:val="20"/>
        </w:rPr>
        <w:t>bbildung:</w:t>
      </w:r>
      <w:r w:rsidR="00CB4411" w:rsidRPr="008353F9">
        <w:rPr>
          <w:sz w:val="20"/>
          <w:szCs w:val="20"/>
        </w:rPr>
        <mc:AlternateContent>
          <mc:Choice Requires="wps">
            <w:drawing>
              <wp:anchor distT="0" distB="0" distL="114300" distR="114300" simplePos="0" relativeHeight="251677696" behindDoc="0" locked="0" layoutInCell="1" allowOverlap="1" wp14:anchorId="6E405786" wp14:editId="12D7F163">
                <wp:simplePos x="0" y="0"/>
                <wp:positionH relativeFrom="page">
                  <wp:posOffset>900430</wp:posOffset>
                </wp:positionH>
                <wp:positionV relativeFrom="page">
                  <wp:posOffset>8216265</wp:posOffset>
                </wp:positionV>
                <wp:extent cx="3527425" cy="1600200"/>
                <wp:effectExtent l="0" t="0" r="3175" b="0"/>
                <wp:wrapSquare wrapText="bothSides"/>
                <wp:docPr id="43" name="Abgerundetes Rechteck 43"/>
                <wp:cNvGraphicFramePr/>
                <a:graphic xmlns:a="http://schemas.openxmlformats.org/drawingml/2006/main">
                  <a:graphicData uri="http://schemas.microsoft.com/office/word/2010/wordprocessingShape">
                    <wps:wsp>
                      <wps:cNvSpPr/>
                      <wps:spPr>
                        <a:xfrm>
                          <a:off x="0" y="0"/>
                          <a:ext cx="3527425" cy="1600200"/>
                        </a:xfrm>
                        <a:prstGeom prst="roundRect">
                          <a:avLst/>
                        </a:prstGeom>
                        <a:solidFill>
                          <a:srgbClr val="EBEBEB"/>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txbx>
                        <w:txbxContent>
                          <w:p w14:paraId="65FFBD5D" w14:textId="77777777" w:rsidR="00C9329C" w:rsidRDefault="00C9329C" w:rsidP="00CB4411">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1F108103" w14:textId="0CDE3152" w:rsidR="00C9329C" w:rsidRPr="003B4989" w:rsidRDefault="00C9329C" w:rsidP="00CB4411">
                            <w:pPr>
                              <w:widowControl w:val="0"/>
                              <w:autoSpaceDE w:val="0"/>
                              <w:autoSpaceDN w:val="0"/>
                              <w:adjustRightInd w:val="0"/>
                              <w:spacing w:line="288" w:lineRule="auto"/>
                              <w:textAlignment w:val="center"/>
                              <w:rPr>
                                <w:rFonts w:ascii="ArialMT" w:hAnsi="ArialMT" w:cs="ArialMT"/>
                                <w:b/>
                                <w:noProof w:val="0"/>
                                <w:color w:val="000000"/>
                                <w:sz w:val="20"/>
                                <w:szCs w:val="20"/>
                              </w:rPr>
                            </w:pPr>
                            <w:r>
                              <w:rPr>
                                <w:rFonts w:ascii="ArialMT" w:hAnsi="ArialMT" w:cs="ArialMT"/>
                                <w:b/>
                                <w:noProof w:val="0"/>
                                <w:color w:val="000000"/>
                                <w:sz w:val="20"/>
                                <w:szCs w:val="20"/>
                              </w:rPr>
                              <w:t>Bundesverband Reifenhandel und</w:t>
                            </w:r>
                          </w:p>
                          <w:p w14:paraId="57321CF7" w14:textId="77777777" w:rsidR="00C9329C" w:rsidRPr="003B4989" w:rsidRDefault="00C9329C" w:rsidP="00CB4411">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388E1782" w14:textId="77777777" w:rsidR="00C9329C" w:rsidRPr="0067253B" w:rsidRDefault="00C9329C" w:rsidP="00CB4411">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 xml:space="preserve">Martina </w:t>
                            </w:r>
                            <w:proofErr w:type="spellStart"/>
                            <w:r w:rsidRPr="0067253B">
                              <w:rPr>
                                <w:rFonts w:ascii="ArialMT" w:hAnsi="ArialMT" w:cs="ArialMT"/>
                                <w:noProof w:val="0"/>
                                <w:color w:val="000000"/>
                                <w:sz w:val="20"/>
                                <w:szCs w:val="20"/>
                              </w:rPr>
                              <w:t>Schipke</w:t>
                            </w:r>
                            <w:proofErr w:type="spellEnd"/>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3E289FA8" w14:textId="54362D7A" w:rsidR="00C9329C" w:rsidRPr="0067253B" w:rsidRDefault="002D1E7D" w:rsidP="00CB4411">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 xml:space="preserve">Telefon: + </w:t>
                            </w:r>
                            <w:r w:rsidR="00C9329C" w:rsidRPr="0067253B">
                              <w:rPr>
                                <w:rFonts w:ascii="ArialMT" w:hAnsi="ArialMT" w:cs="ArialMT"/>
                                <w:noProof w:val="0"/>
                                <w:color w:val="000000"/>
                                <w:sz w:val="20"/>
                                <w:szCs w:val="20"/>
                              </w:rPr>
                              <w:t>49 2232 154674</w:t>
                            </w:r>
                          </w:p>
                          <w:p w14:paraId="3781CA2C" w14:textId="77777777" w:rsidR="00C9329C" w:rsidRPr="0067253B" w:rsidRDefault="00C9329C" w:rsidP="00CB4411">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wps:txbx>
                      <wps:bodyPr rot="0" spcFirstLastPara="0" vertOverflow="overflow" horzOverflow="overflow" vert="horz" wrap="square" lIns="180000" tIns="108000" rIns="9144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43" o:spid="_x0000_s1026" style="position:absolute;margin-left:70.9pt;margin-top:646.95pt;width:277.75pt;height:12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" fillcolor="#ebebeb" stroked="f">
                <v:textbox inset="5mm,3mm,,2.5mm">
                  <w:txbxContent>
                    <w:p w14:paraId="65FFBD5D" w14:textId="77777777" w:rsidR="00C9329C" w:rsidRDefault="00C9329C" w:rsidP="00CB4411">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1F108103" w14:textId="0CDE3152" w:rsidR="00C9329C" w:rsidRPr="003B4989" w:rsidRDefault="00C9329C" w:rsidP="00CB4411">
                      <w:pPr>
                        <w:widowControl w:val="0"/>
                        <w:autoSpaceDE w:val="0"/>
                        <w:autoSpaceDN w:val="0"/>
                        <w:adjustRightInd w:val="0"/>
                        <w:spacing w:line="288" w:lineRule="auto"/>
                        <w:textAlignment w:val="center"/>
                        <w:rPr>
                          <w:rFonts w:ascii="ArialMT" w:hAnsi="ArialMT" w:cs="ArialMT"/>
                          <w:b/>
                          <w:noProof w:val="0"/>
                          <w:color w:val="000000"/>
                          <w:sz w:val="20"/>
                          <w:szCs w:val="20"/>
                        </w:rPr>
                      </w:pPr>
                      <w:r>
                        <w:rPr>
                          <w:rFonts w:ascii="ArialMT" w:hAnsi="ArialMT" w:cs="ArialMT"/>
                          <w:b/>
                          <w:noProof w:val="0"/>
                          <w:color w:val="000000"/>
                          <w:sz w:val="20"/>
                          <w:szCs w:val="20"/>
                        </w:rPr>
                        <w:t>Bundesverband Reifenhandel und</w:t>
                      </w:r>
                    </w:p>
                    <w:p w14:paraId="57321CF7" w14:textId="77777777" w:rsidR="00C9329C" w:rsidRPr="003B4989" w:rsidRDefault="00C9329C" w:rsidP="00CB4411">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388E1782" w14:textId="77777777" w:rsidR="00C9329C" w:rsidRPr="0067253B" w:rsidRDefault="00C9329C" w:rsidP="00CB4411">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 xml:space="preserve">Martina </w:t>
                      </w:r>
                      <w:proofErr w:type="spellStart"/>
                      <w:r w:rsidRPr="0067253B">
                        <w:rPr>
                          <w:rFonts w:ascii="ArialMT" w:hAnsi="ArialMT" w:cs="ArialMT"/>
                          <w:noProof w:val="0"/>
                          <w:color w:val="000000"/>
                          <w:sz w:val="20"/>
                          <w:szCs w:val="20"/>
                        </w:rPr>
                        <w:t>Schipke</w:t>
                      </w:r>
                      <w:proofErr w:type="spellEnd"/>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3E289FA8" w14:textId="54362D7A" w:rsidR="00C9329C" w:rsidRPr="0067253B" w:rsidRDefault="002D1E7D" w:rsidP="00CB4411">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 xml:space="preserve">Telefon: + </w:t>
                      </w:r>
                      <w:r w:rsidR="00C9329C" w:rsidRPr="0067253B">
                        <w:rPr>
                          <w:rFonts w:ascii="ArialMT" w:hAnsi="ArialMT" w:cs="ArialMT"/>
                          <w:noProof w:val="0"/>
                          <w:color w:val="000000"/>
                          <w:sz w:val="20"/>
                          <w:szCs w:val="20"/>
                        </w:rPr>
                        <w:t>49 2232 154674</w:t>
                      </w:r>
                    </w:p>
                    <w:p w14:paraId="3781CA2C" w14:textId="77777777" w:rsidR="00C9329C" w:rsidRPr="0067253B" w:rsidRDefault="00C9329C" w:rsidP="00CB4411">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v:textbox>
                <w10:wrap type="square" anchorx="page" anchory="page"/>
              </v:roundrect>
            </w:pict>
          </mc:Fallback>
        </mc:AlternateContent>
      </w:r>
    </w:p>
    <w:p w14:paraId="34C09871" w14:textId="66226054" w:rsidR="009041DF" w:rsidRPr="00B239A2" w:rsidRDefault="00E35D39" w:rsidP="00575FFE">
      <w:pPr>
        <w:tabs>
          <w:tab w:val="left" w:pos="-1134"/>
          <w:tab w:val="decimal" w:pos="2552"/>
        </w:tabs>
        <w:rPr>
          <w:rFonts w:ascii="Arial" w:hAnsi="Arial" w:cs="Arial"/>
          <w:sz w:val="20"/>
          <w:szCs w:val="20"/>
        </w:rPr>
      </w:pPr>
      <w:r w:rsidRPr="00B239A2">
        <w:rPr>
          <w:rFonts w:ascii="Arial" w:hAnsi="Arial" w:cs="Arial"/>
          <w:sz w:val="20"/>
          <w:szCs w:val="20"/>
        </w:rPr>
        <w:t>Übersichtstabelle zu den Absatzzahlen</w:t>
      </w:r>
      <w:r w:rsidR="002D1E7D">
        <w:rPr>
          <w:rFonts w:ascii="Arial" w:hAnsi="Arial" w:cs="Arial"/>
          <w:sz w:val="20"/>
          <w:szCs w:val="20"/>
        </w:rPr>
        <w:t xml:space="preserve">; </w:t>
      </w:r>
      <w:r w:rsidR="000A1557">
        <w:rPr>
          <w:rFonts w:ascii="Arial" w:hAnsi="Arial" w:cs="Arial"/>
          <w:sz w:val="20"/>
          <w:szCs w:val="20"/>
        </w:rPr>
        <w:t>Download</w:t>
      </w:r>
      <w:r w:rsidR="00FE4457">
        <w:rPr>
          <w:rFonts w:ascii="Arial" w:hAnsi="Arial" w:cs="Arial"/>
          <w:sz w:val="20"/>
          <w:szCs w:val="20"/>
        </w:rPr>
        <w:t xml:space="preserve"> unter</w:t>
      </w:r>
      <w:r w:rsidR="000A1557">
        <w:rPr>
          <w:rFonts w:ascii="Arial" w:hAnsi="Arial" w:cs="Arial"/>
          <w:sz w:val="20"/>
          <w:szCs w:val="20"/>
        </w:rPr>
        <w:t xml:space="preserve"> </w:t>
      </w:r>
      <w:hyperlink r:id="rId9" w:history="1">
        <w:r w:rsidR="00FE4457" w:rsidRPr="00FE4457">
          <w:rPr>
            <w:rStyle w:val="Hyperlink"/>
            <w:rFonts w:ascii="Arial" w:hAnsi="Arial" w:cs="Arial"/>
            <w:sz w:val="20"/>
            <w:szCs w:val="20"/>
          </w:rPr>
          <w:t>https://www.bundesverband-reifenhandel.de/presse/pressemitteilungen/pressemitteilung/news/reifenersatzgeschaeft-2020-in-deutschland/</w:t>
        </w:r>
      </w:hyperlink>
    </w:p>
    <w:sectPr w:rsidR="009041DF" w:rsidRPr="00B239A2" w:rsidSect="00A8692B">
      <w:headerReference w:type="even" r:id="rId10"/>
      <w:headerReference w:type="default" r:id="rId11"/>
      <w:footerReference w:type="even" r:id="rId12"/>
      <w:footerReference w:type="default" r:id="rId13"/>
      <w:headerReference w:type="first" r:id="rId14"/>
      <w:footerReference w:type="first" r:id="rId15"/>
      <w:pgSz w:w="11900" w:h="16840"/>
      <w:pgMar w:top="2835" w:right="1418" w:bottom="22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EF12B" w14:textId="77777777" w:rsidR="00C55D3D" w:rsidRDefault="00C55D3D" w:rsidP="00A505F1">
      <w:r>
        <w:separator/>
      </w:r>
    </w:p>
  </w:endnote>
  <w:endnote w:type="continuationSeparator" w:id="0">
    <w:p w14:paraId="49029B24" w14:textId="77777777" w:rsidR="00C55D3D" w:rsidRDefault="00C55D3D"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76ADC" w14:textId="77777777" w:rsidR="00820305" w:rsidRDefault="0082030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F7EFF" w14:textId="6B56805E" w:rsidR="00C9329C" w:rsidRPr="0064076F" w:rsidRDefault="00C9329C" w:rsidP="0064076F">
    <w:pPr>
      <w:pStyle w:val="Fuzeile"/>
      <w:jc w:val="right"/>
      <w:rPr>
        <w:rFonts w:ascii="Arial" w:hAnsi="Arial"/>
      </w:rPr>
    </w:pPr>
    <w:r w:rsidRPr="0064076F">
      <w:rPr>
        <w:rFonts w:ascii="Arial" w:hAnsi="Arial"/>
      </w:rPr>
      <mc:AlternateContent>
        <mc:Choice Requires="wps">
          <w:drawing>
            <wp:anchor distT="0" distB="0" distL="114300" distR="114300" simplePos="0" relativeHeight="251705344" behindDoc="0" locked="1" layoutInCell="1" allowOverlap="1" wp14:anchorId="4CF93A26" wp14:editId="0FE8B020">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D2D40FB" w14:textId="107CD16A" w:rsidR="00C9329C" w:rsidRPr="002419B1" w:rsidRDefault="00C9329C"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820305">
                            <w:t>5</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820305">
                            <w:t>5</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6" o:spid="_x0000_s1029"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" filled="f" stroked="f">
              <v:textbox inset="0,0,0,0">
                <w:txbxContent>
                  <w:p w14:paraId="5D2D40FB" w14:textId="107CD16A" w:rsidR="00C9329C" w:rsidRPr="002419B1" w:rsidRDefault="00C9329C"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820305">
                      <w:t>5</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820305">
                      <w:t>5</w:t>
                    </w:r>
                    <w:r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4864" behindDoc="0" locked="1" layoutInCell="1" allowOverlap="1" wp14:anchorId="6FC585C5" wp14:editId="7889B418">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DEA7088" w14:textId="536D7058" w:rsidR="00C9329C" w:rsidRPr="002419B1" w:rsidRDefault="00C9329C">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 o:spid="_x0000_s1030" type="#_x0000_t202" style="position:absolute;left:0;text-align:left;margin-left:70.9pt;margin-top:793.8pt;width:242.95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" filled="f" stroked="f">
              <v:textbox inset="0,0,0,0">
                <w:txbxContent>
                  <w:p w14:paraId="6DEA7088" w14:textId="536D7058" w:rsidR="00C9329C" w:rsidRPr="002419B1" w:rsidRDefault="00C9329C">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p>
  <w:p w14:paraId="1786A3A5" w14:textId="77777777" w:rsidR="00C9329C" w:rsidRDefault="00C9329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833F2" w14:textId="1A637E0B" w:rsidR="00C9329C" w:rsidRPr="00AA1E71" w:rsidRDefault="00C9329C" w:rsidP="00AA1E71">
    <w:r>
      <mc:AlternateContent>
        <mc:Choice Requires="wps">
          <w:drawing>
            <wp:anchor distT="0" distB="0" distL="114300" distR="114300" simplePos="0" relativeHeight="251710464" behindDoc="0" locked="0" layoutInCell="1" allowOverlap="1" wp14:anchorId="5DC57ADD" wp14:editId="611B8C5C">
              <wp:simplePos x="0" y="0"/>
              <wp:positionH relativeFrom="column">
                <wp:posOffset>-114300</wp:posOffset>
              </wp:positionH>
              <wp:positionV relativeFrom="paragraph">
                <wp:posOffset>-1670050</wp:posOffset>
              </wp:positionV>
              <wp:extent cx="5829300" cy="342900"/>
              <wp:effectExtent l="0" t="0" r="0" b="12700"/>
              <wp:wrapSquare wrapText="bothSides"/>
              <wp:docPr id="25" name="Textfeld 25"/>
              <wp:cNvGraphicFramePr/>
              <a:graphic xmlns:a="http://schemas.openxmlformats.org/drawingml/2006/main">
                <a:graphicData uri="http://schemas.microsoft.com/office/word/2010/wordprocessingShape">
                  <wps:wsp>
                    <wps:cNvSpPr txBox="1"/>
                    <wps:spPr>
                      <a:xfrm>
                        <a:off x="0" y="0"/>
                        <a:ext cx="5829300"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38D476E" w14:textId="77777777" w:rsidR="00C9329C" w:rsidRDefault="00C932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5" o:spid="_x0000_s1032" type="#_x0000_t202" style="position:absolute;margin-left:-9pt;margin-top:-131.5pt;width:459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" filled="f" stroked="f">
              <v:textbox>
                <w:txbxContent>
                  <w:p w14:paraId="438D476E" w14:textId="77777777" w:rsidR="00C9329C" w:rsidRDefault="00C9329C"/>
                </w:txbxContent>
              </v:textbox>
              <w10:wrap type="square"/>
            </v:shape>
          </w:pict>
        </mc:Fallback>
      </mc:AlternateContent>
    </w:r>
    <w:r>
      <mc:AlternateContent>
        <mc:Choice Requires="wps">
          <w:drawing>
            <wp:anchor distT="0" distB="0" distL="114300" distR="114300" simplePos="0" relativeHeight="251702272" behindDoc="0" locked="0" layoutInCell="1" allowOverlap="1" wp14:anchorId="4C70ACA1" wp14:editId="7681D9E8">
              <wp:simplePos x="0" y="0"/>
              <wp:positionH relativeFrom="column">
                <wp:align>left</wp:align>
              </wp:positionH>
              <wp:positionV relativeFrom="page">
                <wp:posOffset>8641080</wp:posOffset>
              </wp:positionV>
              <wp:extent cx="5715000" cy="914400"/>
              <wp:effectExtent l="0" t="0" r="25400" b="2540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txbx>
                      <w:txbxContent>
                        <w:p w14:paraId="7A2E1928" w14:textId="34A45DFF" w:rsidR="00C9329C" w:rsidRPr="00AF415B" w:rsidRDefault="00C9329C"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w:t>
                          </w:r>
                          <w:r w:rsidR="00820305" w:rsidRPr="00820305">
                            <w:rPr>
                              <w:color w:val="000000" w:themeColor="text1"/>
                              <w:sz w:val="20"/>
                              <w:szCs w:val="20"/>
                            </w:rPr>
                            <w:t xml:space="preserve">Mit seinen fast 2.100 Mitgliedern und ihren insgesamt knapp 3.500 Outlets vertritt er rund vier Fünftel des spezialisierten Reifenhandels </w:t>
                          </w:r>
                          <w:r w:rsidR="00820305" w:rsidRPr="00820305">
                            <w:rPr>
                              <w:color w:val="000000" w:themeColor="text1"/>
                              <w:sz w:val="20"/>
                              <w:szCs w:val="20"/>
                            </w:rPr>
                            <w:br/>
                            <w:t xml:space="preserve">und -handwerks in Deutschland. </w:t>
                          </w:r>
                          <w:r w:rsidR="00820305" w:rsidRPr="00820305">
                            <w:rPr>
                              <w:color w:val="000000" w:themeColor="text1"/>
                              <w:sz w:val="20"/>
                              <w:szCs w:val="20"/>
                            </w:rPr>
                            <w:t xml:space="preserve">Auch rund 180 Fördermitglieder gehören dem BRV </w:t>
                          </w:r>
                          <w:r w:rsidR="00820305" w:rsidRPr="00820305">
                            <w:rPr>
                              <w:color w:val="000000" w:themeColor="text1"/>
                              <w:sz w:val="20"/>
                              <w:szCs w:val="20"/>
                            </w:rPr>
                            <w:t>an</w:t>
                          </w:r>
                          <w:r w:rsidR="00820305">
                            <w:rPr>
                              <w:color w:val="000000" w:themeColor="text1"/>
                              <w:sz w:val="20"/>
                              <w:szCs w:val="20"/>
                            </w:rPr>
                            <w:t>.</w:t>
                          </w:r>
                          <w:bookmarkStart w:id="0" w:name="_GoBack"/>
                          <w:bookmarkEnd w:id="0"/>
                        </w:p>
                        <w:p w14:paraId="6DAD3BA0" w14:textId="77777777" w:rsidR="00C9329C" w:rsidRPr="006E11CF" w:rsidRDefault="00C9329C" w:rsidP="006E11CF">
                          <w:pPr>
                            <w:pStyle w:val="BRVFliesstex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1" o:spid="_x0000_s1033" style="position:absolute;margin-left:0;margin-top:680.4pt;width:450pt;height:1in;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" filled="f" strokecolor="#f39200" strokeweight="1pt">
              <v:textbox>
                <w:txbxContent>
                  <w:p w14:paraId="7A2E1928" w14:textId="34A45DFF" w:rsidR="00C9329C" w:rsidRPr="00AF415B" w:rsidRDefault="00C9329C"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w:t>
                    </w:r>
                    <w:r w:rsidR="00820305" w:rsidRPr="00820305">
                      <w:rPr>
                        <w:color w:val="000000" w:themeColor="text1"/>
                        <w:sz w:val="20"/>
                        <w:szCs w:val="20"/>
                      </w:rPr>
                      <w:t xml:space="preserve">Mit seinen fast 2.100 Mitgliedern und ihren insgesamt knapp 3.500 Outlets vertritt er rund vier Fünftel des spezialisierten Reifenhandels </w:t>
                    </w:r>
                    <w:r w:rsidR="00820305" w:rsidRPr="00820305">
                      <w:rPr>
                        <w:color w:val="000000" w:themeColor="text1"/>
                        <w:sz w:val="20"/>
                        <w:szCs w:val="20"/>
                      </w:rPr>
                      <w:br/>
                      <w:t xml:space="preserve">und -handwerks in Deutschland. </w:t>
                    </w:r>
                    <w:r w:rsidR="00820305" w:rsidRPr="00820305">
                      <w:rPr>
                        <w:color w:val="000000" w:themeColor="text1"/>
                        <w:sz w:val="20"/>
                        <w:szCs w:val="20"/>
                      </w:rPr>
                      <w:t xml:space="preserve">Auch rund 180 Fördermitglieder gehören dem BRV </w:t>
                    </w:r>
                    <w:r w:rsidR="00820305" w:rsidRPr="00820305">
                      <w:rPr>
                        <w:color w:val="000000" w:themeColor="text1"/>
                        <w:sz w:val="20"/>
                        <w:szCs w:val="20"/>
                      </w:rPr>
                      <w:t>an</w:t>
                    </w:r>
                    <w:r w:rsidR="00820305">
                      <w:rPr>
                        <w:color w:val="000000" w:themeColor="text1"/>
                        <w:sz w:val="20"/>
                        <w:szCs w:val="20"/>
                      </w:rPr>
                      <w:t>.</w:t>
                    </w:r>
                    <w:bookmarkStart w:id="1" w:name="_GoBack"/>
                    <w:bookmarkEnd w:id="1"/>
                  </w:p>
                  <w:p w14:paraId="6DAD3BA0" w14:textId="77777777" w:rsidR="00C9329C" w:rsidRPr="006E11CF" w:rsidRDefault="00C9329C" w:rsidP="006E11CF">
                    <w:pPr>
                      <w:pStyle w:val="BRVFliesstext"/>
                      <w:rPr>
                        <w:color w:val="000000" w:themeColor="text1"/>
                      </w:rPr>
                    </w:pPr>
                  </w:p>
                </w:txbxContent>
              </v:textbox>
              <w10:wrap type="square" anchory="page"/>
            </v:roundrect>
          </w:pict>
        </mc:Fallback>
      </mc:AlternateContent>
    </w:r>
    <w:r>
      <mc:AlternateContent>
        <mc:Choice Requires="wps">
          <w:drawing>
            <wp:anchor distT="0" distB="0" distL="114300" distR="114300" simplePos="0" relativeHeight="251701248" behindDoc="0" locked="0" layoutInCell="1" allowOverlap="1" wp14:anchorId="0D2E1CEC" wp14:editId="6238929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C9329C" w:rsidRDefault="00C9329C"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4" type="#_x0000_t202" style="position:absolute;margin-left:0;margin-top:-86.5pt;width:45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" filled="f" stroked="f">
              <v:textbox>
                <w:txbxContent>
                  <w:p w14:paraId="54647A21" w14:textId="77777777" w:rsidR="00C9329C" w:rsidRDefault="00C9329C" w:rsidP="000426AC"/>
                </w:txbxContent>
              </v:textbox>
              <w10:wrap type="square"/>
            </v:shape>
          </w:pict>
        </mc:Fallback>
      </mc:AlternateContent>
    </w:r>
    <w:r>
      <mc:AlternateContent>
        <mc:Choice Requires="wps">
          <w:drawing>
            <wp:anchor distT="0" distB="0" distL="114300" distR="114300" simplePos="0" relativeHeight="251703296" behindDoc="0" locked="1" layoutInCell="1" allowOverlap="1" wp14:anchorId="5ABF88B3" wp14:editId="01693ABA">
              <wp:simplePos x="0" y="0"/>
              <wp:positionH relativeFrom="page">
                <wp:posOffset>3642995</wp:posOffset>
              </wp:positionH>
              <wp:positionV relativeFrom="page">
                <wp:posOffset>9436735</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C9329C" w:rsidRPr="00AF415B" w:rsidRDefault="00C9329C"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8" o:spid="_x0000_s1035" style="position:absolute;margin-left:286.85pt;margin-top:743.05pt;width:234pt;height: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" fillcolor="#f39200" stroked="f">
              <v:textbox inset="0,0,0,0">
                <w:txbxContent>
                  <w:p w14:paraId="734D3ABE" w14:textId="1A05D5BE" w:rsidR="00C9329C" w:rsidRPr="00AF415B" w:rsidRDefault="00C9329C"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anchorx="page" anchory="page"/>
              <w10:anchorlock/>
            </v:roundrect>
          </w:pict>
        </mc:Fallback>
      </mc:AlternateContent>
    </w:r>
    <w:r w:rsidRPr="00AA1E71">
      <w:t xml:space="preserve"> </w:t>
    </w:r>
  </w:p>
  <w:p w14:paraId="54143C83" w14:textId="7D90C085" w:rsidR="00C9329C" w:rsidRDefault="00C9329C"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5CEE76A" w14:textId="77777777" w:rsidR="00C9329C" w:rsidRPr="002419B1" w:rsidRDefault="00C9329C" w:rsidP="00E133DA">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8" o:spid="_x0000_s1036"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" filled="f" stroked="f">
              <v:textbox inset="0,0,0,0">
                <w:txbxContent>
                  <w:p w14:paraId="55CEE76A" w14:textId="77777777" w:rsidR="00C9329C" w:rsidRPr="002419B1" w:rsidRDefault="00C9329C" w:rsidP="00E133DA">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630D587" w14:textId="77777777" w:rsidR="00C9329C" w:rsidRPr="002419B1" w:rsidRDefault="00C9329C"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820305">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820305">
                            <w:t>5</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8" o:spid="_x0000_s1037"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" filled="f" stroked="f">
              <v:textbox inset="0,0,0,0">
                <w:txbxContent>
                  <w:p w14:paraId="0630D587" w14:textId="77777777" w:rsidR="00C9329C" w:rsidRPr="002419B1" w:rsidRDefault="00C9329C"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820305">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820305">
                      <w:t>5</w:t>
                    </w:r>
                    <w:r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3CCC1" w14:textId="77777777" w:rsidR="00C55D3D" w:rsidRDefault="00C55D3D" w:rsidP="00A505F1">
      <w:r>
        <w:separator/>
      </w:r>
    </w:p>
  </w:footnote>
  <w:footnote w:type="continuationSeparator" w:id="0">
    <w:p w14:paraId="6F63AC3E" w14:textId="77777777" w:rsidR="00C55D3D" w:rsidRDefault="00C55D3D" w:rsidP="00A50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EED3D" w14:textId="77777777" w:rsidR="00820305" w:rsidRDefault="0082030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781A8" w14:textId="38C8B3DB" w:rsidR="00C9329C" w:rsidRDefault="00C9329C" w:rsidP="004F5CB4">
    <w:pPr>
      <w:pStyle w:val="Kopfzeile"/>
      <w:ind w:left="-1417"/>
    </w:pPr>
    <w:r>
      <mc:AlternateContent>
        <mc:Choice Requires="wps">
          <w:drawing>
            <wp:anchor distT="0" distB="0" distL="114300" distR="114300" simplePos="0" relativeHeight="251725824" behindDoc="0" locked="0" layoutInCell="1" allowOverlap="1" wp14:anchorId="764DBB39" wp14:editId="106F2D30">
              <wp:simplePos x="0" y="0"/>
              <wp:positionH relativeFrom="column">
                <wp:posOffset>-228600</wp:posOffset>
              </wp:positionH>
              <wp:positionV relativeFrom="paragraph">
                <wp:posOffset>-6985</wp:posOffset>
              </wp:positionV>
              <wp:extent cx="6057900" cy="342900"/>
              <wp:effectExtent l="0" t="0" r="0" b="12700"/>
              <wp:wrapSquare wrapText="bothSides"/>
              <wp:docPr id="3" name="Textfeld 3"/>
              <wp:cNvGraphicFramePr/>
              <a:graphic xmlns:a="http://schemas.openxmlformats.org/drawingml/2006/main">
                <a:graphicData uri="http://schemas.microsoft.com/office/word/2010/wordprocessingShape">
                  <wps:wsp>
                    <wps:cNvSpPr txBox="1"/>
                    <wps:spPr>
                      <a:xfrm>
                        <a:off x="0" y="0"/>
                        <a:ext cx="6057900" cy="3429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B06B3B5" w14:textId="77777777" w:rsidR="00C9329C" w:rsidRDefault="00C932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7" type="#_x0000_t202" style="position:absolute;left:0;text-align:left;margin-left:-18pt;margin-top:-.55pt;width:477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" filled="f" stroked="f">
              <v:textbox>
                <w:txbxContent>
                  <w:p w14:paraId="4B06B3B5" w14:textId="77777777" w:rsidR="00C9329C" w:rsidRDefault="00C9329C"/>
                </w:txbxContent>
              </v:textbox>
              <w10:wrap type="square"/>
            </v:shape>
          </w:pict>
        </mc:Fallback>
      </mc:AlternateContent>
    </w:r>
    <w:r>
      <w:drawing>
        <wp:anchor distT="0" distB="0" distL="114300" distR="114300" simplePos="0" relativeHeight="251717632" behindDoc="0" locked="0" layoutInCell="1" allowOverlap="1" wp14:anchorId="775BD619" wp14:editId="7F023D8A">
          <wp:simplePos x="0" y="0"/>
          <wp:positionH relativeFrom="column">
            <wp:posOffset>5137150</wp:posOffset>
          </wp:positionH>
          <wp:positionV relativeFrom="paragraph">
            <wp:posOffset>48260</wp:posOffset>
          </wp:positionV>
          <wp:extent cx="806450" cy="806450"/>
          <wp:effectExtent l="0" t="0" r="6350" b="6350"/>
          <wp:wrapSquare wrapText="bothSides"/>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1E009FC6" w14:textId="5CD97588" w:rsidR="00C9329C" w:rsidRDefault="00C9329C">
    <w:r>
      <mc:AlternateContent>
        <mc:Choice Requires="wps">
          <w:drawing>
            <wp:anchor distT="0" distB="0" distL="114300" distR="114300" simplePos="0" relativeHeight="251688960" behindDoc="0" locked="0" layoutInCell="1" allowOverlap="1" wp14:anchorId="1C663926" wp14:editId="039110EF">
              <wp:simplePos x="0" y="0"/>
              <wp:positionH relativeFrom="column">
                <wp:posOffset>0</wp:posOffset>
              </wp:positionH>
              <wp:positionV relativeFrom="paragraph">
                <wp:posOffset>157480</wp:posOffset>
              </wp:positionV>
              <wp:extent cx="5715000" cy="457200"/>
              <wp:effectExtent l="0" t="0" r="0" b="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4572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5984E18" w14:textId="2A744281" w:rsidR="00C9329C" w:rsidRDefault="00C9329C">
                          <w:r>
                            <w:drawing>
                              <wp:inline distT="0" distB="0" distL="0" distR="0" wp14:anchorId="4AF6E514" wp14:editId="49281346">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9" o:spid="_x0000_s1028" type="#_x0000_t202" style="position:absolute;margin-left:0;margin-top:12.4pt;width:450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" filled="f" stroked="f">
              <v:textbox>
                <w:txbxContent>
                  <w:p w14:paraId="35984E18" w14:textId="2A744281" w:rsidR="00C9329C" w:rsidRDefault="00C9329C">
                    <w:r>
                      <w:drawing>
                        <wp:inline distT="0" distB="0" distL="0" distR="0" wp14:anchorId="4AF6E514" wp14:editId="49281346">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8ECA4" w14:textId="6AB268E5" w:rsidR="00C9329C" w:rsidRDefault="00C9329C" w:rsidP="004F5CB4">
    <w:pPr>
      <w:pStyle w:val="Kopfzeile"/>
      <w:ind w:left="-1417"/>
    </w:pPr>
    <w:r>
      <w:drawing>
        <wp:anchor distT="0" distB="0" distL="114300" distR="114300" simplePos="0" relativeHeight="251718656" behindDoc="0" locked="0" layoutInCell="1" allowOverlap="1" wp14:anchorId="56B801CC" wp14:editId="713AF8E3">
          <wp:simplePos x="0" y="0"/>
          <wp:positionH relativeFrom="page">
            <wp:posOffset>0</wp:posOffset>
          </wp:positionH>
          <wp:positionV relativeFrom="paragraph">
            <wp:posOffset>907415</wp:posOffset>
          </wp:positionV>
          <wp:extent cx="7559040" cy="1724660"/>
          <wp:effectExtent l="0" t="0" r="10160" b="2540"/>
          <wp:wrapSquare wrapText="bothSides"/>
          <wp:docPr id="45"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714560" behindDoc="0" locked="0" layoutInCell="1" allowOverlap="1" wp14:anchorId="40D158CC" wp14:editId="739E3061">
          <wp:simplePos x="0" y="0"/>
          <wp:positionH relativeFrom="column">
            <wp:posOffset>0</wp:posOffset>
          </wp:positionH>
          <wp:positionV relativeFrom="paragraph">
            <wp:posOffset>36195</wp:posOffset>
          </wp:positionV>
          <wp:extent cx="972820" cy="972820"/>
          <wp:effectExtent l="0" t="0" r="0" b="0"/>
          <wp:wrapSquare wrapText="bothSides"/>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2">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719680" behindDoc="0" locked="0" layoutInCell="1" allowOverlap="1" wp14:anchorId="7F253EE8" wp14:editId="0B40F1B3">
              <wp:simplePos x="0" y="0"/>
              <wp:positionH relativeFrom="page">
                <wp:posOffset>1014095</wp:posOffset>
              </wp:positionH>
              <wp:positionV relativeFrom="paragraph">
                <wp:posOffset>1581362</wp:posOffset>
              </wp:positionV>
              <wp:extent cx="5372100" cy="571500"/>
              <wp:effectExtent l="0" t="0" r="12700" b="12700"/>
              <wp:wrapNone/>
              <wp:docPr id="21" name="Textfeld 21"/>
              <wp:cNvGraphicFramePr/>
              <a:graphic xmlns:a="http://schemas.openxmlformats.org/drawingml/2006/main">
                <a:graphicData uri="http://schemas.microsoft.com/office/word/2010/wordprocessingShape">
                  <wps:wsp>
                    <wps:cNvSpPr txBox="1"/>
                    <wps:spPr>
                      <a:xfrm>
                        <a:off x="0" y="0"/>
                        <a:ext cx="5372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DA57664" w14:textId="0D8F340C" w:rsidR="00C9329C" w:rsidRPr="006A6B17" w:rsidRDefault="00C9329C">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21" o:spid="_x0000_s1031" type="#_x0000_t202" style="position:absolute;left:0;text-align:left;margin-left:79.85pt;margin-top:124.5pt;width:423pt;height:45pt;z-index:2517196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" filled="f" stroked="f">
              <v:textbox inset="0,0,0,0">
                <w:txbxContent>
                  <w:p w14:paraId="6DA57664" w14:textId="0D8F340C" w:rsidR="00C9329C" w:rsidRPr="006A6B17" w:rsidRDefault="00C9329C">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v:textbox>
              <w10:wrap anchorx="page"/>
            </v:shape>
          </w:pict>
        </mc:Fallback>
      </mc:AlternateContent>
    </w:r>
    <w:r>
      <w:drawing>
        <wp:anchor distT="0" distB="0" distL="114300" distR="114300" simplePos="0" relativeHeight="251662336" behindDoc="1" locked="0" layoutInCell="1" allowOverlap="1" wp14:anchorId="20C19B37" wp14:editId="7F4B05A0">
          <wp:simplePos x="0" y="0"/>
          <wp:positionH relativeFrom="column">
            <wp:posOffset>6821805</wp:posOffset>
          </wp:positionH>
          <wp:positionV relativeFrom="paragraph">
            <wp:posOffset>-462280</wp:posOffset>
          </wp:positionV>
          <wp:extent cx="7559675" cy="10688955"/>
          <wp:effectExtent l="0" t="0" r="9525" b="4445"/>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3">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6F4B"/>
    <w:multiLevelType w:val="hybridMultilevel"/>
    <w:tmpl w:val="74D21840"/>
    <w:lvl w:ilvl="0" w:tplc="83583840">
      <w:start w:val="2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52C66B7"/>
    <w:multiLevelType w:val="hybridMultilevel"/>
    <w:tmpl w:val="AA226A30"/>
    <w:lvl w:ilvl="0" w:tplc="786E82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D95225F"/>
    <w:multiLevelType w:val="hybridMultilevel"/>
    <w:tmpl w:val="94EE14F8"/>
    <w:lvl w:ilvl="0" w:tplc="83583840">
      <w:start w:val="2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4"/>
  </w:num>
  <w:num w:numId="3">
    <w:abstractNumId w:val="5"/>
  </w:num>
  <w:num w:numId="4">
    <w:abstractNumId w:val="6"/>
  </w:num>
  <w:num w:numId="5">
    <w:abstractNumId w:val="1"/>
  </w:num>
  <w:num w:numId="6">
    <w:abstractNumId w:val="8"/>
  </w:num>
  <w:num w:numId="7">
    <w:abstractNumId w:val="3"/>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3402"/>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5F1"/>
    <w:rsid w:val="00013865"/>
    <w:rsid w:val="00016FCD"/>
    <w:rsid w:val="00021A11"/>
    <w:rsid w:val="00023CF1"/>
    <w:rsid w:val="00032E44"/>
    <w:rsid w:val="00036E79"/>
    <w:rsid w:val="000426AC"/>
    <w:rsid w:val="00044446"/>
    <w:rsid w:val="00045541"/>
    <w:rsid w:val="000637FD"/>
    <w:rsid w:val="00065DB2"/>
    <w:rsid w:val="0007241D"/>
    <w:rsid w:val="00074125"/>
    <w:rsid w:val="000747FE"/>
    <w:rsid w:val="000831C2"/>
    <w:rsid w:val="00083BA0"/>
    <w:rsid w:val="000858D2"/>
    <w:rsid w:val="00086AF5"/>
    <w:rsid w:val="00087C81"/>
    <w:rsid w:val="00094A41"/>
    <w:rsid w:val="000A0143"/>
    <w:rsid w:val="000A1557"/>
    <w:rsid w:val="000A4A8E"/>
    <w:rsid w:val="000A4D1F"/>
    <w:rsid w:val="000A66B9"/>
    <w:rsid w:val="000B6B39"/>
    <w:rsid w:val="000D2EE2"/>
    <w:rsid w:val="000E4BB1"/>
    <w:rsid w:val="000E63A4"/>
    <w:rsid w:val="000E7B9C"/>
    <w:rsid w:val="000F6C97"/>
    <w:rsid w:val="0010717F"/>
    <w:rsid w:val="001132FA"/>
    <w:rsid w:val="00125CE7"/>
    <w:rsid w:val="0014243A"/>
    <w:rsid w:val="00153C41"/>
    <w:rsid w:val="001632FB"/>
    <w:rsid w:val="00165910"/>
    <w:rsid w:val="0016640A"/>
    <w:rsid w:val="00166C1C"/>
    <w:rsid w:val="00167701"/>
    <w:rsid w:val="0017028B"/>
    <w:rsid w:val="00181E26"/>
    <w:rsid w:val="00182F41"/>
    <w:rsid w:val="00190D3F"/>
    <w:rsid w:val="001A2556"/>
    <w:rsid w:val="001A6DA3"/>
    <w:rsid w:val="001B0A0C"/>
    <w:rsid w:val="001B4066"/>
    <w:rsid w:val="001B5B45"/>
    <w:rsid w:val="001C2695"/>
    <w:rsid w:val="001C491F"/>
    <w:rsid w:val="001D1E5D"/>
    <w:rsid w:val="001D32A6"/>
    <w:rsid w:val="001D3547"/>
    <w:rsid w:val="001D4DA7"/>
    <w:rsid w:val="001D50E9"/>
    <w:rsid w:val="001E36F1"/>
    <w:rsid w:val="001E6130"/>
    <w:rsid w:val="001E77C5"/>
    <w:rsid w:val="001F0A25"/>
    <w:rsid w:val="001F1E35"/>
    <w:rsid w:val="001F416D"/>
    <w:rsid w:val="001F44E8"/>
    <w:rsid w:val="001F7108"/>
    <w:rsid w:val="0021302C"/>
    <w:rsid w:val="00224639"/>
    <w:rsid w:val="00224C89"/>
    <w:rsid w:val="002302B9"/>
    <w:rsid w:val="002305F7"/>
    <w:rsid w:val="00234B3B"/>
    <w:rsid w:val="002419B1"/>
    <w:rsid w:val="00244A56"/>
    <w:rsid w:val="00244F1A"/>
    <w:rsid w:val="00255089"/>
    <w:rsid w:val="002552F7"/>
    <w:rsid w:val="002624D5"/>
    <w:rsid w:val="0026654E"/>
    <w:rsid w:val="0027191B"/>
    <w:rsid w:val="00287F72"/>
    <w:rsid w:val="00291585"/>
    <w:rsid w:val="00291BF9"/>
    <w:rsid w:val="002A6C73"/>
    <w:rsid w:val="002C3290"/>
    <w:rsid w:val="002C3E4A"/>
    <w:rsid w:val="002D1E7D"/>
    <w:rsid w:val="002F70B8"/>
    <w:rsid w:val="003038D1"/>
    <w:rsid w:val="00304110"/>
    <w:rsid w:val="00314891"/>
    <w:rsid w:val="00316468"/>
    <w:rsid w:val="0032226A"/>
    <w:rsid w:val="0033325F"/>
    <w:rsid w:val="00341053"/>
    <w:rsid w:val="003443DA"/>
    <w:rsid w:val="00361A63"/>
    <w:rsid w:val="003637C3"/>
    <w:rsid w:val="00364BAC"/>
    <w:rsid w:val="00364D99"/>
    <w:rsid w:val="0036660E"/>
    <w:rsid w:val="00371538"/>
    <w:rsid w:val="003722CA"/>
    <w:rsid w:val="003737F1"/>
    <w:rsid w:val="00374900"/>
    <w:rsid w:val="0039096C"/>
    <w:rsid w:val="00395998"/>
    <w:rsid w:val="00396A55"/>
    <w:rsid w:val="00396BD0"/>
    <w:rsid w:val="0039734D"/>
    <w:rsid w:val="003A1B9C"/>
    <w:rsid w:val="003A349A"/>
    <w:rsid w:val="003B4989"/>
    <w:rsid w:val="003C1801"/>
    <w:rsid w:val="003C1FD1"/>
    <w:rsid w:val="003D1F98"/>
    <w:rsid w:val="003D25B0"/>
    <w:rsid w:val="003E4214"/>
    <w:rsid w:val="003F04D1"/>
    <w:rsid w:val="003F228F"/>
    <w:rsid w:val="004003D7"/>
    <w:rsid w:val="0040289F"/>
    <w:rsid w:val="00404140"/>
    <w:rsid w:val="004051DB"/>
    <w:rsid w:val="004103F1"/>
    <w:rsid w:val="0041548E"/>
    <w:rsid w:val="00415D99"/>
    <w:rsid w:val="00417B3C"/>
    <w:rsid w:val="00417CCF"/>
    <w:rsid w:val="00421EA6"/>
    <w:rsid w:val="00424AC6"/>
    <w:rsid w:val="0043041A"/>
    <w:rsid w:val="00437AE7"/>
    <w:rsid w:val="00437DD4"/>
    <w:rsid w:val="00442B4C"/>
    <w:rsid w:val="00444A0F"/>
    <w:rsid w:val="0044686D"/>
    <w:rsid w:val="00446C2C"/>
    <w:rsid w:val="0046143B"/>
    <w:rsid w:val="00464CD1"/>
    <w:rsid w:val="004665E0"/>
    <w:rsid w:val="0047790F"/>
    <w:rsid w:val="00490C3E"/>
    <w:rsid w:val="0049182B"/>
    <w:rsid w:val="00496A39"/>
    <w:rsid w:val="004A0F6B"/>
    <w:rsid w:val="004C406E"/>
    <w:rsid w:val="004C4F33"/>
    <w:rsid w:val="004C5B54"/>
    <w:rsid w:val="004C7639"/>
    <w:rsid w:val="004D17CA"/>
    <w:rsid w:val="004D54D3"/>
    <w:rsid w:val="004E38E0"/>
    <w:rsid w:val="004E59DC"/>
    <w:rsid w:val="004F0CC3"/>
    <w:rsid w:val="004F5CB4"/>
    <w:rsid w:val="005055CB"/>
    <w:rsid w:val="00512550"/>
    <w:rsid w:val="005172D4"/>
    <w:rsid w:val="00522BF2"/>
    <w:rsid w:val="005256D2"/>
    <w:rsid w:val="00535D00"/>
    <w:rsid w:val="00540177"/>
    <w:rsid w:val="00542EDE"/>
    <w:rsid w:val="005432FD"/>
    <w:rsid w:val="0054567D"/>
    <w:rsid w:val="0054643F"/>
    <w:rsid w:val="005527C2"/>
    <w:rsid w:val="0055429D"/>
    <w:rsid w:val="0055585D"/>
    <w:rsid w:val="00557699"/>
    <w:rsid w:val="005576FF"/>
    <w:rsid w:val="005637D0"/>
    <w:rsid w:val="0056446B"/>
    <w:rsid w:val="005755D0"/>
    <w:rsid w:val="00575FFE"/>
    <w:rsid w:val="00580F72"/>
    <w:rsid w:val="00585479"/>
    <w:rsid w:val="00585E8B"/>
    <w:rsid w:val="00586AE1"/>
    <w:rsid w:val="005903B1"/>
    <w:rsid w:val="00591CDC"/>
    <w:rsid w:val="005A168E"/>
    <w:rsid w:val="005A6698"/>
    <w:rsid w:val="005B082D"/>
    <w:rsid w:val="005B27FB"/>
    <w:rsid w:val="005B3675"/>
    <w:rsid w:val="005B6A1A"/>
    <w:rsid w:val="005B7AC3"/>
    <w:rsid w:val="005C0A74"/>
    <w:rsid w:val="005C0FD0"/>
    <w:rsid w:val="005C2B32"/>
    <w:rsid w:val="005C2E94"/>
    <w:rsid w:val="005C4AA7"/>
    <w:rsid w:val="005C6199"/>
    <w:rsid w:val="005D712A"/>
    <w:rsid w:val="005E47AF"/>
    <w:rsid w:val="005E5FAE"/>
    <w:rsid w:val="005E69B0"/>
    <w:rsid w:val="005F0439"/>
    <w:rsid w:val="005F267D"/>
    <w:rsid w:val="005F3917"/>
    <w:rsid w:val="005F3CD1"/>
    <w:rsid w:val="00602AC4"/>
    <w:rsid w:val="00602B15"/>
    <w:rsid w:val="00620D40"/>
    <w:rsid w:val="006219B0"/>
    <w:rsid w:val="0062366E"/>
    <w:rsid w:val="0064076F"/>
    <w:rsid w:val="00640D2F"/>
    <w:rsid w:val="0065287E"/>
    <w:rsid w:val="00653EE7"/>
    <w:rsid w:val="00655E2B"/>
    <w:rsid w:val="006565F6"/>
    <w:rsid w:val="0067253B"/>
    <w:rsid w:val="0069132E"/>
    <w:rsid w:val="00693A33"/>
    <w:rsid w:val="006A3C4E"/>
    <w:rsid w:val="006A6B17"/>
    <w:rsid w:val="006C5725"/>
    <w:rsid w:val="006C70D4"/>
    <w:rsid w:val="006D66F1"/>
    <w:rsid w:val="006E11CF"/>
    <w:rsid w:val="006F3AFA"/>
    <w:rsid w:val="006F4E49"/>
    <w:rsid w:val="00702754"/>
    <w:rsid w:val="00702BCC"/>
    <w:rsid w:val="00704246"/>
    <w:rsid w:val="007119AB"/>
    <w:rsid w:val="00711F9E"/>
    <w:rsid w:val="0071475E"/>
    <w:rsid w:val="00715ABF"/>
    <w:rsid w:val="00724198"/>
    <w:rsid w:val="00725FA8"/>
    <w:rsid w:val="0073278F"/>
    <w:rsid w:val="0073599A"/>
    <w:rsid w:val="00740A94"/>
    <w:rsid w:val="007467C5"/>
    <w:rsid w:val="00747C2A"/>
    <w:rsid w:val="00750845"/>
    <w:rsid w:val="00751B5A"/>
    <w:rsid w:val="0077448B"/>
    <w:rsid w:val="00774B42"/>
    <w:rsid w:val="007820D3"/>
    <w:rsid w:val="00784A4A"/>
    <w:rsid w:val="00792F8C"/>
    <w:rsid w:val="0079396A"/>
    <w:rsid w:val="0079484B"/>
    <w:rsid w:val="007A22D2"/>
    <w:rsid w:val="007A2B52"/>
    <w:rsid w:val="007A5B74"/>
    <w:rsid w:val="007B750C"/>
    <w:rsid w:val="007C4DA6"/>
    <w:rsid w:val="007D0D6C"/>
    <w:rsid w:val="007D6DEE"/>
    <w:rsid w:val="007E09FD"/>
    <w:rsid w:val="007E2451"/>
    <w:rsid w:val="007E363F"/>
    <w:rsid w:val="007E4EDA"/>
    <w:rsid w:val="007E5507"/>
    <w:rsid w:val="007F1F01"/>
    <w:rsid w:val="007F385F"/>
    <w:rsid w:val="007F748C"/>
    <w:rsid w:val="00804CA3"/>
    <w:rsid w:val="0081726C"/>
    <w:rsid w:val="00820305"/>
    <w:rsid w:val="00831C24"/>
    <w:rsid w:val="0083361E"/>
    <w:rsid w:val="008353F9"/>
    <w:rsid w:val="00837373"/>
    <w:rsid w:val="008410B3"/>
    <w:rsid w:val="00841A33"/>
    <w:rsid w:val="00841F8B"/>
    <w:rsid w:val="008663DC"/>
    <w:rsid w:val="00883346"/>
    <w:rsid w:val="008912A4"/>
    <w:rsid w:val="008A06CB"/>
    <w:rsid w:val="008B7B5F"/>
    <w:rsid w:val="008C698E"/>
    <w:rsid w:val="008D429A"/>
    <w:rsid w:val="008E46F4"/>
    <w:rsid w:val="008E5708"/>
    <w:rsid w:val="008E6C01"/>
    <w:rsid w:val="008F15CC"/>
    <w:rsid w:val="008F2752"/>
    <w:rsid w:val="008F561B"/>
    <w:rsid w:val="00900613"/>
    <w:rsid w:val="009018D4"/>
    <w:rsid w:val="009041DF"/>
    <w:rsid w:val="00904E9F"/>
    <w:rsid w:val="00911B9E"/>
    <w:rsid w:val="00912B1B"/>
    <w:rsid w:val="009177E5"/>
    <w:rsid w:val="009207FC"/>
    <w:rsid w:val="0092218A"/>
    <w:rsid w:val="009229B1"/>
    <w:rsid w:val="009263CB"/>
    <w:rsid w:val="009425C8"/>
    <w:rsid w:val="0094341A"/>
    <w:rsid w:val="00947BCD"/>
    <w:rsid w:val="00950948"/>
    <w:rsid w:val="00951907"/>
    <w:rsid w:val="0096793B"/>
    <w:rsid w:val="009706ED"/>
    <w:rsid w:val="009707AC"/>
    <w:rsid w:val="00977497"/>
    <w:rsid w:val="00981EB2"/>
    <w:rsid w:val="00992EC8"/>
    <w:rsid w:val="00996D4C"/>
    <w:rsid w:val="009A1499"/>
    <w:rsid w:val="009B2BFC"/>
    <w:rsid w:val="009B3DB7"/>
    <w:rsid w:val="009B5435"/>
    <w:rsid w:val="009B6F73"/>
    <w:rsid w:val="009D08A9"/>
    <w:rsid w:val="009D1F86"/>
    <w:rsid w:val="009D2849"/>
    <w:rsid w:val="009D421F"/>
    <w:rsid w:val="009E2E64"/>
    <w:rsid w:val="009F0C17"/>
    <w:rsid w:val="009F51CD"/>
    <w:rsid w:val="00A036EE"/>
    <w:rsid w:val="00A1025E"/>
    <w:rsid w:val="00A159FB"/>
    <w:rsid w:val="00A20D14"/>
    <w:rsid w:val="00A26377"/>
    <w:rsid w:val="00A32C8B"/>
    <w:rsid w:val="00A33B18"/>
    <w:rsid w:val="00A37E00"/>
    <w:rsid w:val="00A4171B"/>
    <w:rsid w:val="00A505F1"/>
    <w:rsid w:val="00A52A24"/>
    <w:rsid w:val="00A6590F"/>
    <w:rsid w:val="00A66D76"/>
    <w:rsid w:val="00A72557"/>
    <w:rsid w:val="00A77E16"/>
    <w:rsid w:val="00A81EFF"/>
    <w:rsid w:val="00A85AB1"/>
    <w:rsid w:val="00A8692B"/>
    <w:rsid w:val="00A937B5"/>
    <w:rsid w:val="00AA1E71"/>
    <w:rsid w:val="00AB4C26"/>
    <w:rsid w:val="00AC750E"/>
    <w:rsid w:val="00AF1327"/>
    <w:rsid w:val="00AF3142"/>
    <w:rsid w:val="00AF31A9"/>
    <w:rsid w:val="00AF3BEB"/>
    <w:rsid w:val="00AF415B"/>
    <w:rsid w:val="00AF6D42"/>
    <w:rsid w:val="00B06566"/>
    <w:rsid w:val="00B15373"/>
    <w:rsid w:val="00B15668"/>
    <w:rsid w:val="00B169E2"/>
    <w:rsid w:val="00B239A2"/>
    <w:rsid w:val="00B272B7"/>
    <w:rsid w:val="00B40696"/>
    <w:rsid w:val="00B431FD"/>
    <w:rsid w:val="00B44FB9"/>
    <w:rsid w:val="00B477C3"/>
    <w:rsid w:val="00B521C2"/>
    <w:rsid w:val="00B55628"/>
    <w:rsid w:val="00B55A7F"/>
    <w:rsid w:val="00B568FB"/>
    <w:rsid w:val="00B63F3B"/>
    <w:rsid w:val="00B65828"/>
    <w:rsid w:val="00B715F0"/>
    <w:rsid w:val="00B761CA"/>
    <w:rsid w:val="00B81840"/>
    <w:rsid w:val="00B91F0C"/>
    <w:rsid w:val="00B97F01"/>
    <w:rsid w:val="00B97F53"/>
    <w:rsid w:val="00BA1215"/>
    <w:rsid w:val="00BB09D4"/>
    <w:rsid w:val="00BB0A77"/>
    <w:rsid w:val="00BB2B5E"/>
    <w:rsid w:val="00BB4275"/>
    <w:rsid w:val="00BB45BB"/>
    <w:rsid w:val="00BC4091"/>
    <w:rsid w:val="00BC5DA8"/>
    <w:rsid w:val="00BD0068"/>
    <w:rsid w:val="00BD0D58"/>
    <w:rsid w:val="00BD10EE"/>
    <w:rsid w:val="00BE06E5"/>
    <w:rsid w:val="00BE58F7"/>
    <w:rsid w:val="00BF3D23"/>
    <w:rsid w:val="00C057EB"/>
    <w:rsid w:val="00C142C1"/>
    <w:rsid w:val="00C251BD"/>
    <w:rsid w:val="00C26D93"/>
    <w:rsid w:val="00C313E2"/>
    <w:rsid w:val="00C31645"/>
    <w:rsid w:val="00C3239F"/>
    <w:rsid w:val="00C32CC7"/>
    <w:rsid w:val="00C402C6"/>
    <w:rsid w:val="00C414BE"/>
    <w:rsid w:val="00C55C1F"/>
    <w:rsid w:val="00C55D3D"/>
    <w:rsid w:val="00C56DB0"/>
    <w:rsid w:val="00C60F3F"/>
    <w:rsid w:val="00C72CF9"/>
    <w:rsid w:val="00C72F1D"/>
    <w:rsid w:val="00C74D85"/>
    <w:rsid w:val="00C76F68"/>
    <w:rsid w:val="00C914E2"/>
    <w:rsid w:val="00C9329C"/>
    <w:rsid w:val="00C94CCF"/>
    <w:rsid w:val="00C96B26"/>
    <w:rsid w:val="00CB4032"/>
    <w:rsid w:val="00CB4255"/>
    <w:rsid w:val="00CB4411"/>
    <w:rsid w:val="00CC3922"/>
    <w:rsid w:val="00CD414C"/>
    <w:rsid w:val="00CD497E"/>
    <w:rsid w:val="00CD5AD2"/>
    <w:rsid w:val="00CD6279"/>
    <w:rsid w:val="00CD6CBA"/>
    <w:rsid w:val="00CE7009"/>
    <w:rsid w:val="00CF4EAF"/>
    <w:rsid w:val="00CF7E7B"/>
    <w:rsid w:val="00D04581"/>
    <w:rsid w:val="00D11717"/>
    <w:rsid w:val="00D14A0E"/>
    <w:rsid w:val="00D22789"/>
    <w:rsid w:val="00D22FF5"/>
    <w:rsid w:val="00D237AD"/>
    <w:rsid w:val="00D242AB"/>
    <w:rsid w:val="00D24703"/>
    <w:rsid w:val="00D2761B"/>
    <w:rsid w:val="00D27AB2"/>
    <w:rsid w:val="00D3232A"/>
    <w:rsid w:val="00D32342"/>
    <w:rsid w:val="00D40813"/>
    <w:rsid w:val="00D40DFA"/>
    <w:rsid w:val="00D40EBC"/>
    <w:rsid w:val="00D521A4"/>
    <w:rsid w:val="00D6636A"/>
    <w:rsid w:val="00D71F51"/>
    <w:rsid w:val="00D72F9C"/>
    <w:rsid w:val="00D76E2E"/>
    <w:rsid w:val="00D81BDF"/>
    <w:rsid w:val="00D84150"/>
    <w:rsid w:val="00DA4D2C"/>
    <w:rsid w:val="00DA776C"/>
    <w:rsid w:val="00DB08F1"/>
    <w:rsid w:val="00DB126F"/>
    <w:rsid w:val="00DB79D9"/>
    <w:rsid w:val="00DC488B"/>
    <w:rsid w:val="00DC553F"/>
    <w:rsid w:val="00DD3D37"/>
    <w:rsid w:val="00DD4126"/>
    <w:rsid w:val="00DD4F79"/>
    <w:rsid w:val="00DD505F"/>
    <w:rsid w:val="00DD6777"/>
    <w:rsid w:val="00DD765D"/>
    <w:rsid w:val="00DE410F"/>
    <w:rsid w:val="00DF208C"/>
    <w:rsid w:val="00E101BC"/>
    <w:rsid w:val="00E133DA"/>
    <w:rsid w:val="00E24BEE"/>
    <w:rsid w:val="00E318EC"/>
    <w:rsid w:val="00E35D39"/>
    <w:rsid w:val="00E53668"/>
    <w:rsid w:val="00E5683E"/>
    <w:rsid w:val="00E86264"/>
    <w:rsid w:val="00EB0D6B"/>
    <w:rsid w:val="00EB20DE"/>
    <w:rsid w:val="00EC17DD"/>
    <w:rsid w:val="00ED4B45"/>
    <w:rsid w:val="00EE1B03"/>
    <w:rsid w:val="00EE2133"/>
    <w:rsid w:val="00EE7E86"/>
    <w:rsid w:val="00EF1D59"/>
    <w:rsid w:val="00EF3E25"/>
    <w:rsid w:val="00EF7AD2"/>
    <w:rsid w:val="00F0559F"/>
    <w:rsid w:val="00F17F6D"/>
    <w:rsid w:val="00F20521"/>
    <w:rsid w:val="00F27212"/>
    <w:rsid w:val="00F27AEF"/>
    <w:rsid w:val="00F377F7"/>
    <w:rsid w:val="00F41303"/>
    <w:rsid w:val="00F414CA"/>
    <w:rsid w:val="00F415FC"/>
    <w:rsid w:val="00F42C59"/>
    <w:rsid w:val="00F434FD"/>
    <w:rsid w:val="00F51AD4"/>
    <w:rsid w:val="00F55143"/>
    <w:rsid w:val="00F5589C"/>
    <w:rsid w:val="00F5660E"/>
    <w:rsid w:val="00F61655"/>
    <w:rsid w:val="00F6551D"/>
    <w:rsid w:val="00F70923"/>
    <w:rsid w:val="00F76FC0"/>
    <w:rsid w:val="00F81B70"/>
    <w:rsid w:val="00F86A6B"/>
    <w:rsid w:val="00F96A6C"/>
    <w:rsid w:val="00FA66DC"/>
    <w:rsid w:val="00FC1204"/>
    <w:rsid w:val="00FC23E4"/>
    <w:rsid w:val="00FC3EBA"/>
    <w:rsid w:val="00FD0845"/>
    <w:rsid w:val="00FE4457"/>
    <w:rsid w:val="00FE4799"/>
    <w:rsid w:val="00FE4E25"/>
    <w:rsid w:val="00FE56B1"/>
    <w:rsid w:val="00FE5E98"/>
    <w:rsid w:val="00FE657D"/>
    <w:rsid w:val="00FE7DCD"/>
    <w:rsid w:val="00FF14DE"/>
    <w:rsid w:val="00FF4A37"/>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70A6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3781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undesverband-reifenhandel.de/presse/pressemitteilungen/pressemitteilung/news/reifenersatzgeschaeft-2020-in-deutschlan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1.jpg"/><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2C641-3428-4B79-833C-09B0B498D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1443</Words>
  <Characters>9093</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 xxxxxx</dc:creator>
  <cp:lastModifiedBy>Martina Schipke</cp:lastModifiedBy>
  <cp:revision>17</cp:revision>
  <cp:lastPrinted>2020-03-11T09:47:00Z</cp:lastPrinted>
  <dcterms:created xsi:type="dcterms:W3CDTF">2021-03-11T07:30:00Z</dcterms:created>
  <dcterms:modified xsi:type="dcterms:W3CDTF">2021-03-18T10:15:00Z</dcterms:modified>
</cp:coreProperties>
</file>