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75C6C863" w:rsidR="00655B4E" w:rsidRDefault="005A654F" w:rsidP="00655B4E">
      <w:pPr>
        <w:pStyle w:val="BRVFliesstext"/>
        <w:spacing w:after="80" w:line="400" w:lineRule="exact"/>
        <w:rPr>
          <w:b/>
          <w:color w:val="007BC2"/>
          <w:sz w:val="36"/>
          <w:szCs w:val="36"/>
        </w:rPr>
      </w:pPr>
      <w:r>
        <w:rPr>
          <w:color w:val="000000" w:themeColor="text1"/>
        </w:rPr>
        <w:t>08</w:t>
      </w:r>
      <w:r w:rsidR="009F6641">
        <w:rPr>
          <w:color w:val="000000" w:themeColor="text1"/>
        </w:rPr>
        <w:t>. Oktober</w:t>
      </w:r>
      <w:r w:rsidR="00655B4E">
        <w:rPr>
          <w:color w:val="000000" w:themeColor="text1"/>
        </w:rPr>
        <w:t xml:space="preserve"> 2019</w:t>
      </w:r>
    </w:p>
    <w:p w14:paraId="1B042994" w14:textId="660269B6" w:rsidR="00655B4E" w:rsidRDefault="00B460C8" w:rsidP="00655B4E">
      <w:pPr>
        <w:pStyle w:val="BRVFliesstext"/>
        <w:spacing w:line="400" w:lineRule="exact"/>
        <w:rPr>
          <w:b/>
          <w:color w:val="007BC2"/>
          <w:sz w:val="36"/>
          <w:szCs w:val="36"/>
        </w:rPr>
      </w:pPr>
      <w:r>
        <w:rPr>
          <w:b/>
          <w:color w:val="007BC2"/>
          <w:sz w:val="36"/>
          <w:szCs w:val="36"/>
        </w:rPr>
        <w:t>Jetzt buchen</w:t>
      </w:r>
      <w:r w:rsidR="009F6641">
        <w:rPr>
          <w:b/>
          <w:color w:val="007BC2"/>
          <w:sz w:val="36"/>
          <w:szCs w:val="36"/>
        </w:rPr>
        <w:t xml:space="preserve"> für </w:t>
      </w:r>
      <w:r w:rsidR="005A654F">
        <w:rPr>
          <w:b/>
          <w:color w:val="007BC2"/>
          <w:sz w:val="36"/>
          <w:szCs w:val="36"/>
        </w:rPr>
        <w:t xml:space="preserve">die </w:t>
      </w:r>
      <w:r w:rsidR="009F6641">
        <w:rPr>
          <w:b/>
          <w:color w:val="007BC2"/>
          <w:sz w:val="36"/>
          <w:szCs w:val="36"/>
        </w:rPr>
        <w:t>BRV-Lehrgä</w:t>
      </w:r>
      <w:r>
        <w:rPr>
          <w:b/>
          <w:color w:val="007BC2"/>
          <w:sz w:val="36"/>
          <w:szCs w:val="36"/>
        </w:rPr>
        <w:t>nge 2020</w:t>
      </w:r>
    </w:p>
    <w:p w14:paraId="09BBE378" w14:textId="7C953BE3" w:rsidR="00655B4E" w:rsidRDefault="009F6641" w:rsidP="00655B4E">
      <w:pPr>
        <w:pStyle w:val="BRVFliesstext"/>
        <w:spacing w:line="400" w:lineRule="exact"/>
        <w:rPr>
          <w:color w:val="007BC2"/>
          <w:sz w:val="30"/>
          <w:szCs w:val="30"/>
        </w:rPr>
      </w:pPr>
      <w:r>
        <w:rPr>
          <w:color w:val="007BC2"/>
          <w:sz w:val="30"/>
          <w:szCs w:val="30"/>
        </w:rPr>
        <w:t>Weiterbildungssaison 2019 erfo</w:t>
      </w:r>
      <w:r w:rsidR="00B54906">
        <w:rPr>
          <w:color w:val="007BC2"/>
          <w:sz w:val="30"/>
          <w:szCs w:val="30"/>
        </w:rPr>
        <w:t xml:space="preserve">lgreich beendet, wieder </w:t>
      </w:r>
      <w:r w:rsidR="00B460C8">
        <w:rPr>
          <w:color w:val="007BC2"/>
          <w:sz w:val="30"/>
          <w:szCs w:val="30"/>
        </w:rPr>
        <w:t>ein umfassendes</w:t>
      </w:r>
      <w:r w:rsidR="00B54906">
        <w:rPr>
          <w:color w:val="007BC2"/>
          <w:sz w:val="30"/>
          <w:szCs w:val="30"/>
        </w:rPr>
        <w:t xml:space="preserve"> Lehrgangsa</w:t>
      </w:r>
      <w:r>
        <w:rPr>
          <w:color w:val="007BC2"/>
          <w:sz w:val="30"/>
          <w:szCs w:val="30"/>
        </w:rPr>
        <w:t>ngebot im nächsten Jahr</w:t>
      </w:r>
    </w:p>
    <w:p w14:paraId="081217C3" w14:textId="77777777" w:rsidR="00655B4E" w:rsidRDefault="00655B4E" w:rsidP="00655B4E">
      <w:pPr>
        <w:pStyle w:val="BRVFliesstext"/>
      </w:pPr>
    </w:p>
    <w:p w14:paraId="1AC8AA2C" w14:textId="2AEBA289" w:rsidR="009F6641" w:rsidRDefault="005A654F" w:rsidP="009F6641">
      <w:pPr>
        <w:jc w:val="both"/>
        <w:rPr>
          <w:rFonts w:ascii="Arial" w:hAnsi="Arial" w:cs="Arial"/>
          <w:sz w:val="22"/>
          <w:szCs w:val="22"/>
        </w:rPr>
      </w:pPr>
      <w:r>
        <w:rPr>
          <w:rFonts w:ascii="Arial" w:hAnsi="Arial" w:cs="Arial"/>
          <w:sz w:val="22"/>
          <w:szCs w:val="22"/>
        </w:rPr>
        <w:t>M</w:t>
      </w:r>
      <w:r w:rsidR="009F6641" w:rsidRPr="00E339F4">
        <w:rPr>
          <w:rFonts w:ascii="Arial" w:hAnsi="Arial" w:cs="Arial"/>
          <w:sz w:val="22"/>
          <w:szCs w:val="22"/>
        </w:rPr>
        <w:t xml:space="preserve">it vier Lehrgängen und insgesamt 49 Teilnehmern </w:t>
      </w:r>
      <w:r>
        <w:rPr>
          <w:rFonts w:ascii="Arial" w:hAnsi="Arial" w:cs="Arial"/>
          <w:sz w:val="22"/>
          <w:szCs w:val="22"/>
        </w:rPr>
        <w:t>ging die</w:t>
      </w:r>
      <w:r w:rsidRPr="00E339F4">
        <w:rPr>
          <w:rFonts w:ascii="Arial" w:hAnsi="Arial" w:cs="Arial"/>
          <w:sz w:val="22"/>
          <w:szCs w:val="22"/>
        </w:rPr>
        <w:t xml:space="preserve"> diesjährige Lehrgangsaison des Bundesvebandes Reifenhandel und Vulkaniseur-Handwerk (BRV, Bonn)</w:t>
      </w:r>
      <w:r>
        <w:rPr>
          <w:rFonts w:ascii="Arial" w:hAnsi="Arial" w:cs="Arial"/>
          <w:sz w:val="22"/>
          <w:szCs w:val="22"/>
        </w:rPr>
        <w:t xml:space="preserve"> im September in </w:t>
      </w:r>
      <w:r w:rsidR="009F6641" w:rsidRPr="00E339F4">
        <w:rPr>
          <w:rFonts w:ascii="Arial" w:hAnsi="Arial" w:cs="Arial"/>
          <w:sz w:val="22"/>
          <w:szCs w:val="22"/>
        </w:rPr>
        <w:t>ein</w:t>
      </w:r>
      <w:r>
        <w:rPr>
          <w:rFonts w:ascii="Arial" w:hAnsi="Arial" w:cs="Arial"/>
          <w:sz w:val="22"/>
          <w:szCs w:val="22"/>
        </w:rPr>
        <w:t>en</w:t>
      </w:r>
      <w:r w:rsidR="009F6641" w:rsidRPr="00E339F4">
        <w:rPr>
          <w:rFonts w:ascii="Arial" w:hAnsi="Arial" w:cs="Arial"/>
          <w:sz w:val="22"/>
          <w:szCs w:val="22"/>
        </w:rPr>
        <w:t xml:space="preserve"> intensive</w:t>
      </w:r>
      <w:r>
        <w:rPr>
          <w:rFonts w:ascii="Arial" w:hAnsi="Arial" w:cs="Arial"/>
          <w:sz w:val="22"/>
          <w:szCs w:val="22"/>
        </w:rPr>
        <w:t>n</w:t>
      </w:r>
      <w:r w:rsidR="009F6641" w:rsidRPr="00E339F4">
        <w:rPr>
          <w:rFonts w:ascii="Arial" w:hAnsi="Arial" w:cs="Arial"/>
          <w:sz w:val="22"/>
          <w:szCs w:val="22"/>
        </w:rPr>
        <w:t xml:space="preserve"> Endspurt. Im Gesamtjahr 2019 bot das Lehrgangsprogramm </w:t>
      </w:r>
      <w:r w:rsidR="00B460C8">
        <w:rPr>
          <w:rFonts w:ascii="Arial" w:hAnsi="Arial" w:cs="Arial"/>
          <w:sz w:val="22"/>
          <w:szCs w:val="22"/>
        </w:rPr>
        <w:t xml:space="preserve">des Branchenfachverbandes </w:t>
      </w:r>
      <w:r w:rsidR="009F6641" w:rsidRPr="00E339F4">
        <w:rPr>
          <w:rFonts w:ascii="Arial" w:hAnsi="Arial" w:cs="Arial"/>
          <w:sz w:val="22"/>
          <w:szCs w:val="22"/>
        </w:rPr>
        <w:t xml:space="preserve">zu 14 Terminen die Möglichkeit, sich in unterschiedlichen Bereichen der Branche weiterzubilden. Zahlreiche Unternehmen nutzten dieses Angebot und entsandten insgesamt 170 Mitarbeiter zu den </w:t>
      </w:r>
      <w:r>
        <w:rPr>
          <w:rFonts w:ascii="Arial" w:hAnsi="Arial" w:cs="Arial"/>
          <w:sz w:val="22"/>
          <w:szCs w:val="22"/>
        </w:rPr>
        <w:t>diesjä</w:t>
      </w:r>
      <w:r w:rsidR="00E80189">
        <w:rPr>
          <w:rFonts w:ascii="Arial" w:hAnsi="Arial" w:cs="Arial"/>
          <w:sz w:val="22"/>
          <w:szCs w:val="22"/>
        </w:rPr>
        <w:t xml:space="preserve">hrigen </w:t>
      </w:r>
      <w:r w:rsidR="00B460C8">
        <w:rPr>
          <w:rFonts w:ascii="Arial" w:hAnsi="Arial" w:cs="Arial"/>
          <w:sz w:val="22"/>
          <w:szCs w:val="22"/>
        </w:rPr>
        <w:t>BRV-</w:t>
      </w:r>
      <w:r w:rsidR="009F6641" w:rsidRPr="00E339F4">
        <w:rPr>
          <w:rFonts w:ascii="Arial" w:hAnsi="Arial" w:cs="Arial"/>
          <w:sz w:val="22"/>
          <w:szCs w:val="22"/>
        </w:rPr>
        <w:t>Lehrgängen.</w:t>
      </w:r>
    </w:p>
    <w:p w14:paraId="029F9CD1" w14:textId="77777777" w:rsidR="00E339F4" w:rsidRPr="00E339F4" w:rsidRDefault="00E339F4" w:rsidP="009F6641">
      <w:pPr>
        <w:jc w:val="both"/>
        <w:rPr>
          <w:rFonts w:ascii="Arial" w:hAnsi="Arial" w:cs="Arial"/>
          <w:sz w:val="22"/>
          <w:szCs w:val="22"/>
        </w:rPr>
      </w:pPr>
    </w:p>
    <w:p w14:paraId="5DB50CE7" w14:textId="3A4B75A1" w:rsidR="00E80189" w:rsidRDefault="009F6641" w:rsidP="009F6641">
      <w:pPr>
        <w:jc w:val="both"/>
        <w:rPr>
          <w:rFonts w:ascii="Arial" w:hAnsi="Arial" w:cs="Arial"/>
          <w:sz w:val="22"/>
          <w:szCs w:val="22"/>
        </w:rPr>
      </w:pPr>
      <w:r w:rsidRPr="00E339F4">
        <w:rPr>
          <w:rFonts w:ascii="Arial" w:hAnsi="Arial" w:cs="Arial"/>
          <w:sz w:val="22"/>
          <w:szCs w:val="22"/>
        </w:rPr>
        <w:t xml:space="preserve">Im letzten Lehrgangsmonat dieses Jahres fanden gleich zwei Kurse statt, die 2019 erstmals </w:t>
      </w:r>
      <w:r w:rsidR="00E339F4" w:rsidRPr="00E339F4">
        <w:rPr>
          <w:rFonts w:ascii="Arial" w:hAnsi="Arial" w:cs="Arial"/>
          <w:sz w:val="22"/>
          <w:szCs w:val="22"/>
        </w:rPr>
        <w:t xml:space="preserve">im </w:t>
      </w:r>
      <w:r w:rsidR="00E80189">
        <w:rPr>
          <w:rFonts w:ascii="Arial" w:hAnsi="Arial" w:cs="Arial"/>
          <w:sz w:val="22"/>
          <w:szCs w:val="22"/>
        </w:rPr>
        <w:t>BRV-</w:t>
      </w:r>
      <w:r w:rsidR="00E339F4" w:rsidRPr="00E339F4">
        <w:rPr>
          <w:rFonts w:ascii="Arial" w:hAnsi="Arial" w:cs="Arial"/>
          <w:sz w:val="22"/>
          <w:szCs w:val="22"/>
        </w:rPr>
        <w:t>Angebot waren</w:t>
      </w:r>
      <w:r w:rsidRPr="00E339F4">
        <w:rPr>
          <w:rFonts w:ascii="Arial" w:hAnsi="Arial" w:cs="Arial"/>
          <w:sz w:val="22"/>
          <w:szCs w:val="22"/>
        </w:rPr>
        <w:t>. Anfang September absolvierten 15 Teilnehmer aus zehn Unternehmen in Göttingen das Modul „Reifentechnik“ de</w:t>
      </w:r>
      <w:r w:rsidR="00E339F4" w:rsidRPr="00E339F4">
        <w:rPr>
          <w:rFonts w:ascii="Arial" w:hAnsi="Arial" w:cs="Arial"/>
          <w:sz w:val="22"/>
          <w:szCs w:val="22"/>
        </w:rPr>
        <w:t>r</w:t>
      </w:r>
      <w:r w:rsidRPr="00E339F4">
        <w:rPr>
          <w:rFonts w:ascii="Arial" w:hAnsi="Arial" w:cs="Arial"/>
          <w:sz w:val="22"/>
          <w:szCs w:val="22"/>
        </w:rPr>
        <w:t xml:space="preserve"> aus insgesamt fünf Modulen bestehenden</w:t>
      </w:r>
      <w:r w:rsidR="005A654F">
        <w:rPr>
          <w:rFonts w:ascii="Arial" w:hAnsi="Arial" w:cs="Arial"/>
          <w:sz w:val="22"/>
          <w:szCs w:val="22"/>
        </w:rPr>
        <w:t>, neuen</w:t>
      </w:r>
      <w:r w:rsidRPr="00E339F4">
        <w:rPr>
          <w:rFonts w:ascii="Arial" w:hAnsi="Arial" w:cs="Arial"/>
          <w:sz w:val="22"/>
          <w:szCs w:val="22"/>
        </w:rPr>
        <w:t xml:space="preserve"> Weiterbildung zum „Serviceberater Nutzfahrzeugreifen</w:t>
      </w:r>
      <w:r w:rsidR="00E339F4" w:rsidRPr="00E339F4">
        <w:rPr>
          <w:rFonts w:ascii="Arial" w:hAnsi="Arial" w:cs="Arial"/>
          <w:sz w:val="22"/>
          <w:szCs w:val="22"/>
        </w:rPr>
        <w:t>“</w:t>
      </w:r>
      <w:r w:rsidRPr="00E339F4">
        <w:rPr>
          <w:rFonts w:ascii="Arial" w:hAnsi="Arial" w:cs="Arial"/>
          <w:sz w:val="22"/>
          <w:szCs w:val="22"/>
        </w:rPr>
        <w:t>.</w:t>
      </w:r>
      <w:r w:rsidR="00E339F4" w:rsidRPr="00E339F4">
        <w:rPr>
          <w:rFonts w:ascii="Arial" w:hAnsi="Arial" w:cs="Arial"/>
          <w:sz w:val="22"/>
          <w:szCs w:val="22"/>
        </w:rPr>
        <w:t xml:space="preserve"> Im Fokus standen </w:t>
      </w:r>
      <w:r w:rsidR="00E339F4">
        <w:rPr>
          <w:rFonts w:ascii="Arial" w:hAnsi="Arial" w:cs="Arial"/>
          <w:sz w:val="22"/>
          <w:szCs w:val="22"/>
        </w:rPr>
        <w:t xml:space="preserve">hierbei </w:t>
      </w:r>
      <w:r w:rsidR="00E339F4" w:rsidRPr="00E339F4">
        <w:rPr>
          <w:rFonts w:ascii="Arial" w:hAnsi="Arial" w:cs="Arial"/>
          <w:sz w:val="22"/>
          <w:szCs w:val="22"/>
        </w:rPr>
        <w:t xml:space="preserve">interessante Einblicke in die Besonderheiten der Technik von Lkw- und Busreifen. Mitte September </w:t>
      </w:r>
      <w:r w:rsidR="00E339F4">
        <w:rPr>
          <w:rFonts w:ascii="Arial" w:hAnsi="Arial" w:cs="Arial"/>
          <w:sz w:val="22"/>
          <w:szCs w:val="22"/>
        </w:rPr>
        <w:t>wurde</w:t>
      </w:r>
      <w:r w:rsidR="00E339F4" w:rsidRPr="00E339F4">
        <w:rPr>
          <w:rFonts w:ascii="Arial" w:hAnsi="Arial" w:cs="Arial"/>
          <w:sz w:val="22"/>
          <w:szCs w:val="22"/>
        </w:rPr>
        <w:t xml:space="preserve"> dann in Ulm erstmalig ein zweitägiges Grundlagentraining zu EM-Reifen </w:t>
      </w:r>
      <w:r w:rsidR="00E339F4">
        <w:rPr>
          <w:rFonts w:ascii="Arial" w:hAnsi="Arial" w:cs="Arial"/>
          <w:sz w:val="22"/>
          <w:szCs w:val="22"/>
        </w:rPr>
        <w:t>realisiert</w:t>
      </w:r>
      <w:r w:rsidR="00E339F4" w:rsidRPr="00E339F4">
        <w:rPr>
          <w:rFonts w:ascii="Arial" w:hAnsi="Arial" w:cs="Arial"/>
          <w:sz w:val="22"/>
          <w:szCs w:val="22"/>
        </w:rPr>
        <w:t xml:space="preserve">, das der BRV in Zusammenarbeit mit WTRtec-consult organisiert und durchführt. Auf der Agenda standen </w:t>
      </w:r>
      <w:r w:rsidR="00E339F4">
        <w:rPr>
          <w:rFonts w:ascii="Arial" w:hAnsi="Arial" w:cs="Arial"/>
          <w:sz w:val="22"/>
          <w:szCs w:val="22"/>
        </w:rPr>
        <w:t xml:space="preserve">hier </w:t>
      </w:r>
      <w:r w:rsidR="00E339F4" w:rsidRPr="00E339F4">
        <w:rPr>
          <w:rFonts w:ascii="Arial" w:hAnsi="Arial" w:cs="Arial"/>
          <w:sz w:val="22"/>
          <w:szCs w:val="22"/>
        </w:rPr>
        <w:t xml:space="preserve">Punkte wie EM-Reifenbezeichnungen, internationale Klassifizierungen nach Reifenbreite, Tragfähigkeiten, Reifenschäden und </w:t>
      </w:r>
      <w:r w:rsidR="00E80189">
        <w:rPr>
          <w:rFonts w:ascii="Arial" w:hAnsi="Arial" w:cs="Arial"/>
          <w:sz w:val="22"/>
          <w:szCs w:val="22"/>
        </w:rPr>
        <w:t>Reifenr</w:t>
      </w:r>
      <w:r w:rsidR="00E339F4" w:rsidRPr="00E339F4">
        <w:rPr>
          <w:rFonts w:ascii="Arial" w:hAnsi="Arial" w:cs="Arial"/>
          <w:sz w:val="22"/>
          <w:szCs w:val="22"/>
        </w:rPr>
        <w:t xml:space="preserve">eparatur sowie gesetzliche Bestimmungen. Zum Abschluss bot sich den 11 Teilnehmern </w:t>
      </w:r>
      <w:r w:rsidR="005A654F">
        <w:rPr>
          <w:rFonts w:ascii="Arial" w:hAnsi="Arial" w:cs="Arial"/>
          <w:sz w:val="22"/>
          <w:szCs w:val="22"/>
        </w:rPr>
        <w:t xml:space="preserve">dieses Trainings </w:t>
      </w:r>
      <w:r w:rsidR="00E339F4" w:rsidRPr="00E339F4">
        <w:rPr>
          <w:rFonts w:ascii="Arial" w:hAnsi="Arial" w:cs="Arial"/>
          <w:sz w:val="22"/>
          <w:szCs w:val="22"/>
        </w:rPr>
        <w:t>im Rahmen einer Besichtigung die Möglichkeit, EM-Reifen „im Einsatz“ zu erleben und somit ein genaueres Bild von der Praxis zu bekommen</w:t>
      </w:r>
      <w:r w:rsidR="00E339F4">
        <w:rPr>
          <w:rFonts w:ascii="Arial" w:hAnsi="Arial" w:cs="Arial"/>
          <w:sz w:val="22"/>
          <w:szCs w:val="22"/>
        </w:rPr>
        <w:t>.</w:t>
      </w:r>
    </w:p>
    <w:p w14:paraId="15E12EA9" w14:textId="377297A6" w:rsidR="00577F89" w:rsidRDefault="00E339F4" w:rsidP="009F6641">
      <w:pPr>
        <w:jc w:val="both"/>
        <w:rPr>
          <w:rFonts w:ascii="Arial" w:hAnsi="Arial" w:cs="Arial"/>
          <w:sz w:val="22"/>
          <w:szCs w:val="22"/>
        </w:rPr>
      </w:pPr>
      <w:r>
        <w:rPr>
          <w:rFonts w:ascii="Arial" w:hAnsi="Arial" w:cs="Arial"/>
          <w:sz w:val="22"/>
          <w:szCs w:val="22"/>
        </w:rPr>
        <w:t xml:space="preserve">Jeweils ein Grundlagentraining zu Reifen und Rädern in der Landwirtschaft und zur Reifenmontage in diesem speziellen Produktsegment fanden </w:t>
      </w:r>
      <w:r w:rsidR="005A654F">
        <w:rPr>
          <w:rFonts w:ascii="Arial" w:hAnsi="Arial" w:cs="Arial"/>
          <w:sz w:val="22"/>
          <w:szCs w:val="22"/>
        </w:rPr>
        <w:t xml:space="preserve">im September zudem </w:t>
      </w:r>
      <w:r>
        <w:rPr>
          <w:rFonts w:ascii="Arial" w:hAnsi="Arial" w:cs="Arial"/>
          <w:sz w:val="22"/>
          <w:szCs w:val="22"/>
        </w:rPr>
        <w:t>in Zusammenarbeit mit der Bohnenkamp AG in Landshut bzw. Osnabrück statt.</w:t>
      </w:r>
    </w:p>
    <w:p w14:paraId="5E4A4C6A" w14:textId="648E7039" w:rsidR="005F0130" w:rsidRPr="009767C2" w:rsidRDefault="00885903" w:rsidP="005F0130">
      <w:pPr>
        <w:rPr>
          <w:rFonts w:ascii="Arial" w:hAnsi="Arial" w:cs="Arial"/>
          <w:b/>
        </w:rPr>
      </w:pPr>
      <w:r>
        <w:rPr>
          <w:rFonts w:ascii="Arial" w:hAnsi="Arial" w:cs="Arial"/>
          <w:b/>
          <w:i/>
          <w:iCs/>
        </w:rPr>
        <w:lastRenderedPageBreak/>
        <w:t>Plätze sichern</w:t>
      </w:r>
      <w:r w:rsidR="00B54906">
        <w:rPr>
          <w:rFonts w:ascii="Arial" w:hAnsi="Arial" w:cs="Arial"/>
          <w:b/>
          <w:i/>
          <w:iCs/>
        </w:rPr>
        <w:t xml:space="preserve"> für die BRV-Weiterbildungen 2020</w:t>
      </w:r>
    </w:p>
    <w:p w14:paraId="40B2C990" w14:textId="2A2F8011" w:rsidR="00B54906" w:rsidRPr="00B54906" w:rsidRDefault="00B54906" w:rsidP="00B54906">
      <w:pPr>
        <w:jc w:val="both"/>
        <w:rPr>
          <w:rFonts w:ascii="Arial" w:hAnsi="Arial" w:cs="Arial"/>
          <w:sz w:val="22"/>
          <w:szCs w:val="22"/>
        </w:rPr>
      </w:pPr>
      <w:r w:rsidRPr="00B54906">
        <w:rPr>
          <w:rFonts w:ascii="Arial" w:hAnsi="Arial" w:cs="Arial"/>
          <w:sz w:val="22"/>
          <w:szCs w:val="22"/>
        </w:rPr>
        <w:t xml:space="preserve">Auch im </w:t>
      </w:r>
      <w:r>
        <w:rPr>
          <w:rFonts w:ascii="Arial" w:hAnsi="Arial" w:cs="Arial"/>
          <w:sz w:val="22"/>
          <w:szCs w:val="22"/>
        </w:rPr>
        <w:t>kommenden</w:t>
      </w:r>
      <w:r w:rsidRPr="00B54906">
        <w:rPr>
          <w:rFonts w:ascii="Arial" w:hAnsi="Arial" w:cs="Arial"/>
          <w:sz w:val="22"/>
          <w:szCs w:val="22"/>
        </w:rPr>
        <w:t xml:space="preserve"> Jahr bietet der BRV wieder ein breites Spektrum an Lehrgängen an, um die Unternehmen in Zeiten des Fachkräftemangels tatkräftig bei der Weiterbildung von Mitarbeitern zu unterstützen. Von den Belangen der Reifenservicebetriebe ausgehend werden verschiedene Bereiche abgedeckt.</w:t>
      </w:r>
    </w:p>
    <w:p w14:paraId="25EB71CE" w14:textId="6AC1ACC4" w:rsidR="00B54906" w:rsidRPr="00B54906" w:rsidRDefault="00B54906" w:rsidP="00B54906">
      <w:pPr>
        <w:jc w:val="both"/>
        <w:rPr>
          <w:rFonts w:ascii="Arial" w:hAnsi="Arial" w:cs="Arial"/>
          <w:sz w:val="22"/>
          <w:szCs w:val="22"/>
        </w:rPr>
      </w:pPr>
      <w:r w:rsidRPr="00B54906">
        <w:rPr>
          <w:rFonts w:ascii="Arial" w:hAnsi="Arial" w:cs="Arial"/>
          <w:sz w:val="22"/>
          <w:szCs w:val="22"/>
        </w:rPr>
        <w:t>Die Lehrgän</w:t>
      </w:r>
      <w:r>
        <w:rPr>
          <w:rFonts w:ascii="Arial" w:hAnsi="Arial" w:cs="Arial"/>
          <w:sz w:val="22"/>
          <w:szCs w:val="22"/>
        </w:rPr>
        <w:t>ge „Reifenfachverkäufer (PoS)“ </w:t>
      </w:r>
      <w:r w:rsidRPr="00B54906">
        <w:rPr>
          <w:rFonts w:ascii="Arial" w:hAnsi="Arial" w:cs="Arial"/>
          <w:i/>
          <w:sz w:val="20"/>
          <w:szCs w:val="20"/>
        </w:rPr>
        <w:t xml:space="preserve">sponsored by Goodyear </w:t>
      </w:r>
      <w:r w:rsidRPr="00B54906">
        <w:rPr>
          <w:rFonts w:ascii="Arial" w:hAnsi="Arial" w:cs="Arial"/>
          <w:sz w:val="22"/>
          <w:szCs w:val="22"/>
        </w:rPr>
        <w:t>und „Reifenfachverkäufer im Außendienst“</w:t>
      </w:r>
      <w:r>
        <w:rPr>
          <w:rFonts w:ascii="Arial" w:hAnsi="Arial" w:cs="Arial"/>
          <w:sz w:val="22"/>
          <w:szCs w:val="22"/>
        </w:rPr>
        <w:t> </w:t>
      </w:r>
      <w:r w:rsidRPr="00B54906">
        <w:rPr>
          <w:rFonts w:ascii="Arial" w:hAnsi="Arial" w:cs="Arial"/>
          <w:i/>
          <w:sz w:val="20"/>
          <w:szCs w:val="20"/>
        </w:rPr>
        <w:t>sponsored by Cooper Tire</w:t>
      </w:r>
      <w:r w:rsidRPr="00B54906">
        <w:rPr>
          <w:rFonts w:ascii="Arial" w:hAnsi="Arial" w:cs="Arial"/>
          <w:sz w:val="22"/>
          <w:szCs w:val="22"/>
        </w:rPr>
        <w:t xml:space="preserve"> finden erneut in Rösrath statt. Auch der beliebte dreiwöchige Lehrgang „Juniormanager im Reifenfachhandel“</w:t>
      </w:r>
      <w:r>
        <w:rPr>
          <w:rFonts w:ascii="Arial" w:hAnsi="Arial" w:cs="Arial"/>
          <w:sz w:val="22"/>
          <w:szCs w:val="22"/>
        </w:rPr>
        <w:t> </w:t>
      </w:r>
      <w:r w:rsidRPr="00B54906">
        <w:rPr>
          <w:rFonts w:ascii="Arial" w:hAnsi="Arial" w:cs="Arial"/>
          <w:i/>
          <w:sz w:val="20"/>
          <w:szCs w:val="20"/>
        </w:rPr>
        <w:t>sponsored by Apollo Vredestein</w:t>
      </w:r>
      <w:r w:rsidRPr="00B54906">
        <w:rPr>
          <w:rFonts w:ascii="Arial" w:hAnsi="Arial" w:cs="Arial"/>
          <w:sz w:val="22"/>
          <w:szCs w:val="22"/>
        </w:rPr>
        <w:t xml:space="preserve"> findet im Sommer wieder dort statt. Für den Modullehrgang „Serviceberater Nutzfahrzeugreifen“ werden für die Module 1a: Markt &amp; Recht, 2b: Fahrzeugtechnik, 3a: Externe &amp; Interne Kommunikation sowie 3b: Reifenmanagement &amp; Zusatzverkäufe Termine in Hünfeld bei Fulda, Göttingen und Rösrath angeboten. Mit auf der Liste steht ebenfalls der Lehrgang „Kfz-Serviceberater im Reifenfachhand</w:t>
      </w:r>
      <w:r>
        <w:rPr>
          <w:rFonts w:ascii="Arial" w:hAnsi="Arial" w:cs="Arial"/>
          <w:sz w:val="22"/>
          <w:szCs w:val="22"/>
        </w:rPr>
        <w:t>el“ </w:t>
      </w:r>
      <w:r>
        <w:rPr>
          <w:rFonts w:ascii="Arial" w:hAnsi="Arial" w:cs="Arial"/>
          <w:i/>
          <w:sz w:val="20"/>
          <w:szCs w:val="20"/>
        </w:rPr>
        <w:t>sponsored by Liqui Moly</w:t>
      </w:r>
      <w:r w:rsidRPr="00B54906">
        <w:rPr>
          <w:rFonts w:ascii="Arial" w:hAnsi="Arial" w:cs="Arial"/>
          <w:sz w:val="22"/>
          <w:szCs w:val="22"/>
        </w:rPr>
        <w:t xml:space="preserve"> mit zwei Terminen in Rösrath bzw. Köln.</w:t>
      </w:r>
    </w:p>
    <w:p w14:paraId="5479B32B" w14:textId="636E5CA2" w:rsidR="00B54906" w:rsidRDefault="00B54906" w:rsidP="00B54906">
      <w:pPr>
        <w:jc w:val="both"/>
        <w:rPr>
          <w:rFonts w:ascii="Arial" w:hAnsi="Arial" w:cs="Arial"/>
          <w:sz w:val="22"/>
          <w:szCs w:val="22"/>
        </w:rPr>
      </w:pPr>
      <w:r w:rsidRPr="00B54906">
        <w:rPr>
          <w:rFonts w:ascii="Arial" w:hAnsi="Arial" w:cs="Arial"/>
          <w:sz w:val="22"/>
          <w:szCs w:val="22"/>
        </w:rPr>
        <w:t xml:space="preserve">Neben den Lehrgängen bietet der BRV </w:t>
      </w:r>
      <w:r>
        <w:rPr>
          <w:rFonts w:ascii="Arial" w:hAnsi="Arial" w:cs="Arial"/>
          <w:sz w:val="22"/>
          <w:szCs w:val="22"/>
        </w:rPr>
        <w:t xml:space="preserve">in Zusammenarbeit mit der Bohnenkamp AG </w:t>
      </w:r>
      <w:r w:rsidRPr="00B54906">
        <w:rPr>
          <w:rFonts w:ascii="Arial" w:hAnsi="Arial" w:cs="Arial"/>
          <w:sz w:val="22"/>
          <w:szCs w:val="22"/>
        </w:rPr>
        <w:t xml:space="preserve">weiterhin die Grundlagentrainings „Reifen und Räder in der Landwirtschaft“ und „Reifenmontage in der Landwirtschaft“ an. </w:t>
      </w:r>
      <w:r w:rsidR="003D06A5">
        <w:rPr>
          <w:rFonts w:ascii="Arial" w:hAnsi="Arial" w:cs="Arial"/>
          <w:sz w:val="22"/>
          <w:szCs w:val="22"/>
        </w:rPr>
        <w:t>Eine</w:t>
      </w:r>
      <w:r w:rsidRPr="00B54906">
        <w:rPr>
          <w:rFonts w:ascii="Arial" w:hAnsi="Arial" w:cs="Arial"/>
          <w:sz w:val="22"/>
          <w:szCs w:val="22"/>
        </w:rPr>
        <w:t xml:space="preserve"> Übersicht der Weiterbildungsangebote 2020 siehe in der Tabelle.</w:t>
      </w:r>
    </w:p>
    <w:p w14:paraId="65BE00E1" w14:textId="77777777" w:rsidR="00B54906" w:rsidRPr="00B54906" w:rsidRDefault="00B54906" w:rsidP="00B54906">
      <w:pPr>
        <w:jc w:val="both"/>
        <w:rPr>
          <w:rFonts w:ascii="Arial" w:hAnsi="Arial" w:cs="Arial"/>
          <w:sz w:val="22"/>
          <w:szCs w:val="22"/>
        </w:rPr>
      </w:pPr>
    </w:p>
    <w:p w14:paraId="05D86685" w14:textId="07A23716" w:rsidR="00B54906" w:rsidRDefault="00B54906" w:rsidP="00B54906">
      <w:pPr>
        <w:jc w:val="both"/>
        <w:rPr>
          <w:rFonts w:ascii="Arial" w:hAnsi="Arial" w:cs="Arial"/>
          <w:sz w:val="22"/>
          <w:szCs w:val="22"/>
        </w:rPr>
      </w:pPr>
      <w:r>
        <w:rPr>
          <w:rFonts w:ascii="Arial" w:hAnsi="Arial" w:cs="Arial"/>
          <w:sz w:val="22"/>
          <w:szCs w:val="22"/>
        </w:rPr>
        <w:t xml:space="preserve">Buchungen für die BRV-Lehrgänge 2020 sind schon seit Ende Juli möglich. </w:t>
      </w:r>
      <w:r w:rsidRPr="00B54906">
        <w:rPr>
          <w:rFonts w:ascii="Arial" w:hAnsi="Arial" w:cs="Arial"/>
          <w:sz w:val="22"/>
          <w:szCs w:val="22"/>
        </w:rPr>
        <w:t xml:space="preserve">Interessierten </w:t>
      </w:r>
      <w:r>
        <w:rPr>
          <w:rFonts w:ascii="Arial" w:hAnsi="Arial" w:cs="Arial"/>
          <w:sz w:val="22"/>
          <w:szCs w:val="22"/>
        </w:rPr>
        <w:t>empfiehlt der Verband</w:t>
      </w:r>
      <w:r w:rsidRPr="00B54906">
        <w:rPr>
          <w:rFonts w:ascii="Arial" w:hAnsi="Arial" w:cs="Arial"/>
          <w:sz w:val="22"/>
          <w:szCs w:val="22"/>
        </w:rPr>
        <w:t xml:space="preserve">, sich </w:t>
      </w:r>
      <w:r w:rsidR="00E80189">
        <w:rPr>
          <w:rFonts w:ascii="Arial" w:hAnsi="Arial" w:cs="Arial"/>
          <w:sz w:val="22"/>
          <w:szCs w:val="22"/>
        </w:rPr>
        <w:t>bald</w:t>
      </w:r>
      <w:r w:rsidRPr="00B54906">
        <w:rPr>
          <w:rFonts w:ascii="Arial" w:hAnsi="Arial" w:cs="Arial"/>
          <w:sz w:val="22"/>
          <w:szCs w:val="22"/>
        </w:rPr>
        <w:t xml:space="preserve"> zu bewerben, damit der gewünschte Platz gesichert ist. Die Lehrgänge waren in der Vergangenhe</w:t>
      </w:r>
      <w:r>
        <w:rPr>
          <w:rFonts w:ascii="Arial" w:hAnsi="Arial" w:cs="Arial"/>
          <w:sz w:val="22"/>
          <w:szCs w:val="22"/>
        </w:rPr>
        <w:t>it oft bereits früh ausgebucht.</w:t>
      </w:r>
    </w:p>
    <w:p w14:paraId="5BDB4F76" w14:textId="59E1B7CF" w:rsidR="00B54906" w:rsidRPr="00B54906" w:rsidRDefault="00B54906" w:rsidP="00B54906">
      <w:pPr>
        <w:jc w:val="both"/>
        <w:rPr>
          <w:rFonts w:ascii="Arial" w:hAnsi="Arial" w:cs="Arial"/>
          <w:sz w:val="22"/>
          <w:szCs w:val="22"/>
        </w:rPr>
      </w:pPr>
      <w:r w:rsidRPr="00B54906">
        <w:rPr>
          <w:rFonts w:ascii="Arial" w:hAnsi="Arial" w:cs="Arial"/>
          <w:sz w:val="22"/>
          <w:szCs w:val="22"/>
        </w:rPr>
        <w:t>Die Anmeldung erfolgt direkt über die BRV-Webseite</w:t>
      </w:r>
      <w:r>
        <w:rPr>
          <w:rFonts w:ascii="Arial" w:hAnsi="Arial" w:cs="Arial"/>
          <w:sz w:val="22"/>
          <w:szCs w:val="22"/>
        </w:rPr>
        <w:t xml:space="preserve"> </w:t>
      </w:r>
      <w:hyperlink r:id="rId9" w:history="1">
        <w:r w:rsidRPr="002E4986">
          <w:rPr>
            <w:rStyle w:val="Hyperlink"/>
            <w:rFonts w:ascii="Arial" w:hAnsi="Arial" w:cs="Arial"/>
            <w:sz w:val="22"/>
            <w:szCs w:val="22"/>
          </w:rPr>
          <w:t>https://www.bundesverband-reifenhandel.de/mitglieder/aus-und-weiterbildung/</w:t>
        </w:r>
      </w:hyperlink>
      <w:r>
        <w:rPr>
          <w:rFonts w:ascii="Arial" w:hAnsi="Arial" w:cs="Arial"/>
          <w:sz w:val="22"/>
          <w:szCs w:val="22"/>
        </w:rPr>
        <w:t xml:space="preserve">, Ansprechpartnerin für </w:t>
      </w:r>
      <w:r w:rsidRPr="00B54906">
        <w:rPr>
          <w:rFonts w:ascii="Arial" w:hAnsi="Arial" w:cs="Arial"/>
          <w:sz w:val="22"/>
          <w:szCs w:val="22"/>
        </w:rPr>
        <w:t xml:space="preserve">Fragen </w:t>
      </w:r>
      <w:r>
        <w:rPr>
          <w:rFonts w:ascii="Arial" w:hAnsi="Arial" w:cs="Arial"/>
          <w:sz w:val="22"/>
          <w:szCs w:val="22"/>
        </w:rPr>
        <w:t>ist</w:t>
      </w:r>
      <w:r w:rsidRPr="00B54906">
        <w:rPr>
          <w:rFonts w:ascii="Arial" w:hAnsi="Arial" w:cs="Arial"/>
          <w:sz w:val="22"/>
          <w:szCs w:val="22"/>
        </w:rPr>
        <w:t xml:space="preserve"> BRV-Referentin Sarah-Maria Klose (</w:t>
      </w:r>
      <w:hyperlink r:id="rId10" w:history="1">
        <w:r w:rsidRPr="00B54906">
          <w:rPr>
            <w:rStyle w:val="Hyperlink"/>
            <w:rFonts w:ascii="Arial" w:hAnsi="Arial" w:cs="Arial"/>
            <w:sz w:val="22"/>
            <w:szCs w:val="22"/>
          </w:rPr>
          <w:t>s.klose@bundesverband-reifenhandel.de</w:t>
        </w:r>
      </w:hyperlink>
      <w:r w:rsidRPr="00B54906">
        <w:rPr>
          <w:rFonts w:ascii="Arial" w:hAnsi="Arial" w:cs="Arial"/>
          <w:sz w:val="22"/>
          <w:szCs w:val="22"/>
        </w:rPr>
        <w:t>).</w:t>
      </w:r>
    </w:p>
    <w:p w14:paraId="0F9FF2A0" w14:textId="77777777" w:rsidR="005F0130" w:rsidRPr="00747892" w:rsidRDefault="005F0130" w:rsidP="00577F89">
      <w:pPr>
        <w:autoSpaceDE w:val="0"/>
        <w:autoSpaceDN w:val="0"/>
        <w:adjustRightInd w:val="0"/>
        <w:jc w:val="both"/>
        <w:rPr>
          <w:rFonts w:ascii="Arial" w:hAnsi="Arial" w:cs="Arial"/>
          <w:sz w:val="22"/>
          <w:szCs w:val="22"/>
        </w:rPr>
      </w:pPr>
    </w:p>
    <w:p w14:paraId="66DDA35C" w14:textId="0C2C7CF2" w:rsidR="007354A5" w:rsidRPr="00747892" w:rsidRDefault="007354A5" w:rsidP="005F0130">
      <w:pPr>
        <w:rPr>
          <w:rFonts w:ascii="Arial" w:hAnsi="Arial" w:cs="Arial"/>
          <w:b/>
          <w:sz w:val="22"/>
          <w:szCs w:val="22"/>
        </w:rPr>
      </w:pPr>
      <w:r w:rsidRPr="00747892">
        <w:rPr>
          <w:b/>
        </w:rPr>
        <mc:AlternateContent>
          <mc:Choice Requires="wps">
            <w:drawing>
              <wp:anchor distT="0" distB="0" distL="114300" distR="114300" simplePos="0" relativeHeight="251659264" behindDoc="0" locked="1" layoutInCell="1" allowOverlap="1" wp14:anchorId="28A28B22" wp14:editId="1F904D76">
                <wp:simplePos x="0" y="0"/>
                <wp:positionH relativeFrom="page">
                  <wp:posOffset>902970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margin-left:71.1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" fillcolor="#ebebeb" stroked="f">
                <v:textbox inset="5mm,3mm,,2.5mm">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r w:rsidR="00747892" w:rsidRPr="00747892">
        <w:rPr>
          <w:rFonts w:ascii="Arial" w:hAnsi="Arial" w:cs="Arial"/>
          <w:b/>
          <w:sz w:val="22"/>
          <w:szCs w:val="22"/>
        </w:rPr>
        <w:t>Abb.:</w:t>
      </w:r>
    </w:p>
    <w:p w14:paraId="3071789A" w14:textId="6FAB9FD7" w:rsidR="00747892" w:rsidRDefault="001962AD" w:rsidP="005F0130">
      <w:pPr>
        <w:rPr>
          <w:rFonts w:ascii="Arial" w:hAnsi="Arial" w:cs="Arial"/>
          <w:sz w:val="22"/>
          <w:szCs w:val="22"/>
        </w:rPr>
      </w:pPr>
      <w:r>
        <w:rPr>
          <w:rFonts w:ascii="Arial" w:hAnsi="Arial" w:cs="Arial"/>
          <w:sz w:val="22"/>
          <w:szCs w:val="22"/>
        </w:rPr>
        <w:t>PI19100801_</w:t>
      </w:r>
      <w:r w:rsidR="00747892" w:rsidRPr="00747892">
        <w:rPr>
          <w:rFonts w:ascii="Arial" w:hAnsi="Arial" w:cs="Arial"/>
          <w:sz w:val="22"/>
          <w:szCs w:val="22"/>
        </w:rPr>
        <w:t>Bohnenkamp_LW_Reifenmontage_IMG_6890</w:t>
      </w:r>
      <w:r w:rsidR="00747892">
        <w:rPr>
          <w:rFonts w:ascii="Arial" w:hAnsi="Arial" w:cs="Arial"/>
          <w:sz w:val="22"/>
          <w:szCs w:val="22"/>
        </w:rPr>
        <w:t>.jpg</w:t>
      </w:r>
      <w:r>
        <w:rPr>
          <w:rFonts w:ascii="Arial" w:hAnsi="Arial" w:cs="Arial"/>
          <w:sz w:val="22"/>
          <w:szCs w:val="22"/>
        </w:rPr>
        <w:t xml:space="preserve"> (Bilddownload</w:t>
      </w:r>
      <w:r w:rsidR="00050371">
        <w:rPr>
          <w:rFonts w:ascii="Arial" w:hAnsi="Arial" w:cs="Arial"/>
          <w:sz w:val="22"/>
          <w:szCs w:val="22"/>
        </w:rPr>
        <w:t xml:space="preserve"> unter </w:t>
      </w:r>
      <w:hyperlink r:id="rId11" w:history="1">
        <w:r w:rsidR="00050371" w:rsidRPr="00354328">
          <w:rPr>
            <w:rStyle w:val="Hyperlink"/>
            <w:rFonts w:ascii="Arial" w:hAnsi="Arial" w:cs="Arial"/>
            <w:sz w:val="22"/>
            <w:szCs w:val="22"/>
          </w:rPr>
          <w:t>https://www.bundesverband-reifenhandel.de/presse/pressemitteilungen/</w:t>
        </w:r>
      </w:hyperlink>
      <w:bookmarkStart w:id="0" w:name="_GoBack"/>
      <w:bookmarkEnd w:id="0"/>
      <w:r w:rsidRPr="00A36EFA">
        <w:rPr>
          <w:rFonts w:ascii="Arial" w:hAnsi="Arial" w:cs="Arial"/>
          <w:sz w:val="22"/>
          <w:szCs w:val="22"/>
        </w:rPr>
        <w:t>)</w:t>
      </w:r>
    </w:p>
    <w:p w14:paraId="7ABBD6A5" w14:textId="4DA7097C" w:rsidR="00747892" w:rsidRPr="00747892" w:rsidRDefault="00747892" w:rsidP="005F0130">
      <w:pPr>
        <w:rPr>
          <w:rFonts w:ascii="Arial" w:hAnsi="Arial" w:cs="Arial"/>
          <w:b/>
          <w:sz w:val="22"/>
          <w:szCs w:val="22"/>
        </w:rPr>
      </w:pPr>
      <w:r w:rsidRPr="00747892">
        <w:rPr>
          <w:rFonts w:ascii="Arial" w:hAnsi="Arial" w:cs="Arial"/>
          <w:b/>
          <w:sz w:val="22"/>
          <w:szCs w:val="22"/>
        </w:rPr>
        <w:t>BU:</w:t>
      </w:r>
    </w:p>
    <w:p w14:paraId="45FE73A3" w14:textId="001363F5" w:rsidR="00747892" w:rsidRPr="00747892" w:rsidRDefault="003D06A5" w:rsidP="005F0130">
      <w:pPr>
        <w:rPr>
          <w:rFonts w:ascii="Arial" w:hAnsi="Arial" w:cs="Arial"/>
          <w:sz w:val="22"/>
          <w:szCs w:val="22"/>
        </w:rPr>
      </w:pPr>
      <w:r>
        <w:rPr>
          <w:rFonts w:ascii="Arial" w:hAnsi="Arial" w:cs="Arial"/>
          <w:sz w:val="22"/>
          <w:szCs w:val="22"/>
        </w:rPr>
        <w:t>Erst die Demo, dann die Übung: D</w:t>
      </w:r>
      <w:r w:rsidR="00747892" w:rsidRPr="00747892">
        <w:rPr>
          <w:rFonts w:ascii="Arial" w:hAnsi="Arial" w:cs="Arial"/>
          <w:sz w:val="22"/>
          <w:szCs w:val="22"/>
        </w:rPr>
        <w:t>ie Teilnehmer des Grundlagentrainings „Reifenmontage in der Landwirtschaft“ erprobten das Erlernte anschließend auch in der Praxis.</w:t>
      </w:r>
    </w:p>
    <w:p w14:paraId="1C23A8A6" w14:textId="51C65581" w:rsidR="00747892" w:rsidRPr="00747892" w:rsidRDefault="00747892" w:rsidP="005F0130">
      <w:pPr>
        <w:rPr>
          <w:rFonts w:ascii="Arial" w:hAnsi="Arial" w:cs="Arial"/>
          <w:b/>
          <w:sz w:val="22"/>
          <w:szCs w:val="22"/>
        </w:rPr>
      </w:pPr>
      <w:r w:rsidRPr="00747892">
        <w:rPr>
          <w:rFonts w:ascii="Arial" w:hAnsi="Arial" w:cs="Arial"/>
          <w:b/>
          <w:sz w:val="22"/>
          <w:szCs w:val="22"/>
        </w:rPr>
        <w:t>Bildhinweis:</w:t>
      </w:r>
    </w:p>
    <w:p w14:paraId="1F09B08A" w14:textId="40CB189E" w:rsidR="00747892" w:rsidRPr="00FC657A" w:rsidRDefault="00747892" w:rsidP="005F0130">
      <w:pPr>
        <w:rPr>
          <w:rFonts w:ascii="Arial" w:hAnsi="Arial" w:cs="Arial"/>
          <w:sz w:val="22"/>
          <w:szCs w:val="22"/>
        </w:rPr>
      </w:pPr>
      <w:r>
        <w:rPr>
          <w:rFonts w:ascii="Arial" w:hAnsi="Arial" w:cs="Arial"/>
          <w:sz w:val="22"/>
          <w:szCs w:val="22"/>
        </w:rPr>
        <w:t>Abb.: Bohnenkamp AG</w:t>
      </w:r>
    </w:p>
    <w:sectPr w:rsidR="00747892" w:rsidRPr="00FC657A" w:rsidSect="00901708">
      <w:headerReference w:type="default" r:id="rId12"/>
      <w:footerReference w:type="default" r:id="rId13"/>
      <w:headerReference w:type="first" r:id="rId14"/>
      <w:footerReference w:type="first" r:id="rId15"/>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2DF5" w14:textId="77777777" w:rsidR="003E20A6" w:rsidRDefault="003E20A6" w:rsidP="00A505F1">
      <w:r>
        <w:separator/>
      </w:r>
    </w:p>
  </w:endnote>
  <w:endnote w:type="continuationSeparator" w:id="0">
    <w:p w14:paraId="7C5295DB" w14:textId="77777777" w:rsidR="003E20A6" w:rsidRDefault="003E20A6"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05037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05037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05037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050371">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05037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050371">
                            <w:t>1</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05037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050371">
                      <w:t>1</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42CDA" w14:textId="77777777" w:rsidR="003E20A6" w:rsidRDefault="003E20A6" w:rsidP="00A505F1">
      <w:r>
        <w:separator/>
      </w:r>
    </w:p>
  </w:footnote>
  <w:footnote w:type="continuationSeparator" w:id="0">
    <w:p w14:paraId="7E3357A9" w14:textId="77777777" w:rsidR="003E20A6" w:rsidRDefault="003E20A6"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5"/>
  </w:num>
  <w:num w:numId="5">
    <w:abstractNumId w:val="0"/>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013A"/>
    <w:rsid w:val="00032E44"/>
    <w:rsid w:val="000345D9"/>
    <w:rsid w:val="00036E79"/>
    <w:rsid w:val="00041702"/>
    <w:rsid w:val="000426AC"/>
    <w:rsid w:val="00044446"/>
    <w:rsid w:val="00045541"/>
    <w:rsid w:val="00050371"/>
    <w:rsid w:val="00064C76"/>
    <w:rsid w:val="00065DB2"/>
    <w:rsid w:val="0007241D"/>
    <w:rsid w:val="00074125"/>
    <w:rsid w:val="000747FE"/>
    <w:rsid w:val="0007789F"/>
    <w:rsid w:val="000831C2"/>
    <w:rsid w:val="00083BA0"/>
    <w:rsid w:val="000857F1"/>
    <w:rsid w:val="000858D2"/>
    <w:rsid w:val="00086AF5"/>
    <w:rsid w:val="00087C81"/>
    <w:rsid w:val="00094A41"/>
    <w:rsid w:val="000A0143"/>
    <w:rsid w:val="000A2C0C"/>
    <w:rsid w:val="000A4A8E"/>
    <w:rsid w:val="000A4D1F"/>
    <w:rsid w:val="000A66B9"/>
    <w:rsid w:val="000B6B39"/>
    <w:rsid w:val="000D2EE2"/>
    <w:rsid w:val="000D5BCA"/>
    <w:rsid w:val="000D7A93"/>
    <w:rsid w:val="000E7B9C"/>
    <w:rsid w:val="000F320C"/>
    <w:rsid w:val="000F6C97"/>
    <w:rsid w:val="0010717F"/>
    <w:rsid w:val="001132FA"/>
    <w:rsid w:val="0014243A"/>
    <w:rsid w:val="00144C72"/>
    <w:rsid w:val="00153C41"/>
    <w:rsid w:val="001600FF"/>
    <w:rsid w:val="001632FB"/>
    <w:rsid w:val="00165910"/>
    <w:rsid w:val="00166C1C"/>
    <w:rsid w:val="00167490"/>
    <w:rsid w:val="00167701"/>
    <w:rsid w:val="00181E26"/>
    <w:rsid w:val="00182F41"/>
    <w:rsid w:val="001866C3"/>
    <w:rsid w:val="00190D3F"/>
    <w:rsid w:val="0019219D"/>
    <w:rsid w:val="001962AD"/>
    <w:rsid w:val="00196F2D"/>
    <w:rsid w:val="001A2556"/>
    <w:rsid w:val="001A6DA3"/>
    <w:rsid w:val="001A7905"/>
    <w:rsid w:val="001B0A0C"/>
    <w:rsid w:val="001B4066"/>
    <w:rsid w:val="001B5B45"/>
    <w:rsid w:val="001C233F"/>
    <w:rsid w:val="001C2695"/>
    <w:rsid w:val="001C304A"/>
    <w:rsid w:val="001C491F"/>
    <w:rsid w:val="001D32A6"/>
    <w:rsid w:val="001D3547"/>
    <w:rsid w:val="001D4DA7"/>
    <w:rsid w:val="001E6130"/>
    <w:rsid w:val="001E77C5"/>
    <w:rsid w:val="001F0A25"/>
    <w:rsid w:val="001F1E35"/>
    <w:rsid w:val="001F28D9"/>
    <w:rsid w:val="001F3BC0"/>
    <w:rsid w:val="001F416D"/>
    <w:rsid w:val="001F44E8"/>
    <w:rsid w:val="001F7108"/>
    <w:rsid w:val="0021439D"/>
    <w:rsid w:val="00224C89"/>
    <w:rsid w:val="00226762"/>
    <w:rsid w:val="002302B9"/>
    <w:rsid w:val="002305F7"/>
    <w:rsid w:val="00234B3B"/>
    <w:rsid w:val="002419B1"/>
    <w:rsid w:val="00241CD5"/>
    <w:rsid w:val="00242CD8"/>
    <w:rsid w:val="00244A56"/>
    <w:rsid w:val="00244F1A"/>
    <w:rsid w:val="00253215"/>
    <w:rsid w:val="00254AB4"/>
    <w:rsid w:val="00254C7E"/>
    <w:rsid w:val="002552F7"/>
    <w:rsid w:val="0026654E"/>
    <w:rsid w:val="00283A43"/>
    <w:rsid w:val="00291585"/>
    <w:rsid w:val="00291BF9"/>
    <w:rsid w:val="002A1C86"/>
    <w:rsid w:val="002A6C73"/>
    <w:rsid w:val="002C3290"/>
    <w:rsid w:val="002C3E4A"/>
    <w:rsid w:val="002E78CF"/>
    <w:rsid w:val="002F52C9"/>
    <w:rsid w:val="003038D1"/>
    <w:rsid w:val="00304110"/>
    <w:rsid w:val="00314891"/>
    <w:rsid w:val="00316468"/>
    <w:rsid w:val="0032226A"/>
    <w:rsid w:val="00334338"/>
    <w:rsid w:val="003443DA"/>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B4989"/>
    <w:rsid w:val="003C1801"/>
    <w:rsid w:val="003C1B85"/>
    <w:rsid w:val="003C1FD1"/>
    <w:rsid w:val="003D06A5"/>
    <w:rsid w:val="003D0B6F"/>
    <w:rsid w:val="003D1F98"/>
    <w:rsid w:val="003D25B0"/>
    <w:rsid w:val="003D3F7A"/>
    <w:rsid w:val="003E20A6"/>
    <w:rsid w:val="003E4214"/>
    <w:rsid w:val="003F228F"/>
    <w:rsid w:val="00404140"/>
    <w:rsid w:val="004051DB"/>
    <w:rsid w:val="004103F1"/>
    <w:rsid w:val="0041548E"/>
    <w:rsid w:val="00415D99"/>
    <w:rsid w:val="00417B3C"/>
    <w:rsid w:val="00417CCF"/>
    <w:rsid w:val="00424AC6"/>
    <w:rsid w:val="0043041A"/>
    <w:rsid w:val="00437AE7"/>
    <w:rsid w:val="00437DD4"/>
    <w:rsid w:val="00442B4C"/>
    <w:rsid w:val="004466BF"/>
    <w:rsid w:val="00446C2C"/>
    <w:rsid w:val="00450583"/>
    <w:rsid w:val="004535BC"/>
    <w:rsid w:val="004544B8"/>
    <w:rsid w:val="00463BD0"/>
    <w:rsid w:val="00465363"/>
    <w:rsid w:val="00475C50"/>
    <w:rsid w:val="00490C3E"/>
    <w:rsid w:val="0049157B"/>
    <w:rsid w:val="0049182B"/>
    <w:rsid w:val="004A0F6B"/>
    <w:rsid w:val="004A3F94"/>
    <w:rsid w:val="004C4F33"/>
    <w:rsid w:val="004C5B54"/>
    <w:rsid w:val="004C7639"/>
    <w:rsid w:val="004E336A"/>
    <w:rsid w:val="004E38E0"/>
    <w:rsid w:val="004E59DC"/>
    <w:rsid w:val="004E6D6E"/>
    <w:rsid w:val="004F5CB4"/>
    <w:rsid w:val="005055CB"/>
    <w:rsid w:val="00512550"/>
    <w:rsid w:val="005172D4"/>
    <w:rsid w:val="00520D60"/>
    <w:rsid w:val="00522BF2"/>
    <w:rsid w:val="005256D2"/>
    <w:rsid w:val="00534478"/>
    <w:rsid w:val="00535D00"/>
    <w:rsid w:val="00540177"/>
    <w:rsid w:val="005415F6"/>
    <w:rsid w:val="005432FD"/>
    <w:rsid w:val="0054643F"/>
    <w:rsid w:val="005527C2"/>
    <w:rsid w:val="0055585D"/>
    <w:rsid w:val="005569D1"/>
    <w:rsid w:val="005576FF"/>
    <w:rsid w:val="005637D0"/>
    <w:rsid w:val="0056446B"/>
    <w:rsid w:val="0056521C"/>
    <w:rsid w:val="005755D0"/>
    <w:rsid w:val="00577F89"/>
    <w:rsid w:val="005805A6"/>
    <w:rsid w:val="00580F72"/>
    <w:rsid w:val="00585479"/>
    <w:rsid w:val="00585E8B"/>
    <w:rsid w:val="00586AE1"/>
    <w:rsid w:val="005870CD"/>
    <w:rsid w:val="005903B1"/>
    <w:rsid w:val="005A654F"/>
    <w:rsid w:val="005A6698"/>
    <w:rsid w:val="005B27FB"/>
    <w:rsid w:val="005B3675"/>
    <w:rsid w:val="005B7AC3"/>
    <w:rsid w:val="005C0FD0"/>
    <w:rsid w:val="005C2E94"/>
    <w:rsid w:val="005C6199"/>
    <w:rsid w:val="005C6305"/>
    <w:rsid w:val="005D2A58"/>
    <w:rsid w:val="005D712A"/>
    <w:rsid w:val="005E47AF"/>
    <w:rsid w:val="005E5FAE"/>
    <w:rsid w:val="005E69B0"/>
    <w:rsid w:val="005F0130"/>
    <w:rsid w:val="005F0439"/>
    <w:rsid w:val="005F3917"/>
    <w:rsid w:val="005F3CD1"/>
    <w:rsid w:val="00602AC4"/>
    <w:rsid w:val="00602B15"/>
    <w:rsid w:val="00620D40"/>
    <w:rsid w:val="006219B0"/>
    <w:rsid w:val="0062366E"/>
    <w:rsid w:val="0064076F"/>
    <w:rsid w:val="00640D2F"/>
    <w:rsid w:val="00643E22"/>
    <w:rsid w:val="0065287E"/>
    <w:rsid w:val="00653EE7"/>
    <w:rsid w:val="00655B4E"/>
    <w:rsid w:val="00655E2B"/>
    <w:rsid w:val="006565F6"/>
    <w:rsid w:val="0067253B"/>
    <w:rsid w:val="00681849"/>
    <w:rsid w:val="0069132E"/>
    <w:rsid w:val="00693A33"/>
    <w:rsid w:val="00697567"/>
    <w:rsid w:val="006A6B17"/>
    <w:rsid w:val="006B67E5"/>
    <w:rsid w:val="006C47C3"/>
    <w:rsid w:val="006C70D4"/>
    <w:rsid w:val="006D66F1"/>
    <w:rsid w:val="006E11CF"/>
    <w:rsid w:val="006E17F7"/>
    <w:rsid w:val="006F3AFA"/>
    <w:rsid w:val="006F6058"/>
    <w:rsid w:val="00702754"/>
    <w:rsid w:val="00702BCC"/>
    <w:rsid w:val="00704246"/>
    <w:rsid w:val="007119AB"/>
    <w:rsid w:val="00711F9E"/>
    <w:rsid w:val="0071475E"/>
    <w:rsid w:val="00715ABF"/>
    <w:rsid w:val="0073278F"/>
    <w:rsid w:val="00733D99"/>
    <w:rsid w:val="00735159"/>
    <w:rsid w:val="007354A5"/>
    <w:rsid w:val="0073599A"/>
    <w:rsid w:val="00740A94"/>
    <w:rsid w:val="007467C5"/>
    <w:rsid w:val="00747892"/>
    <w:rsid w:val="00750845"/>
    <w:rsid w:val="00751B5A"/>
    <w:rsid w:val="007534C6"/>
    <w:rsid w:val="00760BB9"/>
    <w:rsid w:val="00761AE1"/>
    <w:rsid w:val="00767CFA"/>
    <w:rsid w:val="0077448B"/>
    <w:rsid w:val="00774B42"/>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385F"/>
    <w:rsid w:val="007F677C"/>
    <w:rsid w:val="007F748C"/>
    <w:rsid w:val="00804CA3"/>
    <w:rsid w:val="0081726C"/>
    <w:rsid w:val="00831C24"/>
    <w:rsid w:val="0083361E"/>
    <w:rsid w:val="00837373"/>
    <w:rsid w:val="008410B3"/>
    <w:rsid w:val="00841A33"/>
    <w:rsid w:val="00841F8B"/>
    <w:rsid w:val="00851D47"/>
    <w:rsid w:val="00852A09"/>
    <w:rsid w:val="0086475E"/>
    <w:rsid w:val="008663DC"/>
    <w:rsid w:val="00873042"/>
    <w:rsid w:val="00885903"/>
    <w:rsid w:val="008912A4"/>
    <w:rsid w:val="008A06CB"/>
    <w:rsid w:val="008D429A"/>
    <w:rsid w:val="008E1A83"/>
    <w:rsid w:val="008E46F4"/>
    <w:rsid w:val="008E6515"/>
    <w:rsid w:val="008E6C01"/>
    <w:rsid w:val="008F15CC"/>
    <w:rsid w:val="008F2752"/>
    <w:rsid w:val="008F561B"/>
    <w:rsid w:val="008F668B"/>
    <w:rsid w:val="00900613"/>
    <w:rsid w:val="00901708"/>
    <w:rsid w:val="009018D4"/>
    <w:rsid w:val="009021E6"/>
    <w:rsid w:val="009024E5"/>
    <w:rsid w:val="00904E9F"/>
    <w:rsid w:val="00910324"/>
    <w:rsid w:val="00911B9E"/>
    <w:rsid w:val="00912B1B"/>
    <w:rsid w:val="00913A01"/>
    <w:rsid w:val="009177E5"/>
    <w:rsid w:val="009207FC"/>
    <w:rsid w:val="0092218A"/>
    <w:rsid w:val="009229B1"/>
    <w:rsid w:val="00922FB6"/>
    <w:rsid w:val="009263CB"/>
    <w:rsid w:val="00930F7D"/>
    <w:rsid w:val="0094341A"/>
    <w:rsid w:val="00947BCD"/>
    <w:rsid w:val="00950948"/>
    <w:rsid w:val="00951907"/>
    <w:rsid w:val="0096793B"/>
    <w:rsid w:val="009706ED"/>
    <w:rsid w:val="009707AC"/>
    <w:rsid w:val="00977497"/>
    <w:rsid w:val="00981EB2"/>
    <w:rsid w:val="00992EC8"/>
    <w:rsid w:val="00996D4C"/>
    <w:rsid w:val="009A1032"/>
    <w:rsid w:val="009A1499"/>
    <w:rsid w:val="009B2312"/>
    <w:rsid w:val="009B5435"/>
    <w:rsid w:val="009B6F73"/>
    <w:rsid w:val="009D02AD"/>
    <w:rsid w:val="009D08A9"/>
    <w:rsid w:val="009D08FF"/>
    <w:rsid w:val="009D1F86"/>
    <w:rsid w:val="009D2849"/>
    <w:rsid w:val="009D3064"/>
    <w:rsid w:val="009D7B1F"/>
    <w:rsid w:val="009E2E64"/>
    <w:rsid w:val="009F0C17"/>
    <w:rsid w:val="009F51CD"/>
    <w:rsid w:val="009F6641"/>
    <w:rsid w:val="00A036EE"/>
    <w:rsid w:val="00A071DE"/>
    <w:rsid w:val="00A1025E"/>
    <w:rsid w:val="00A159FB"/>
    <w:rsid w:val="00A31706"/>
    <w:rsid w:val="00A32C8B"/>
    <w:rsid w:val="00A36EFA"/>
    <w:rsid w:val="00A37E00"/>
    <w:rsid w:val="00A40165"/>
    <w:rsid w:val="00A505F1"/>
    <w:rsid w:val="00A52A24"/>
    <w:rsid w:val="00A6590F"/>
    <w:rsid w:val="00A72557"/>
    <w:rsid w:val="00A85AB1"/>
    <w:rsid w:val="00A91CB7"/>
    <w:rsid w:val="00A9305A"/>
    <w:rsid w:val="00A937B5"/>
    <w:rsid w:val="00AA1E71"/>
    <w:rsid w:val="00AA5D89"/>
    <w:rsid w:val="00AB0D90"/>
    <w:rsid w:val="00AC750E"/>
    <w:rsid w:val="00AD1E66"/>
    <w:rsid w:val="00AE2EEF"/>
    <w:rsid w:val="00AE5BFB"/>
    <w:rsid w:val="00AF01BB"/>
    <w:rsid w:val="00AF1327"/>
    <w:rsid w:val="00AF3142"/>
    <w:rsid w:val="00AF3BEB"/>
    <w:rsid w:val="00AF415B"/>
    <w:rsid w:val="00AF6D42"/>
    <w:rsid w:val="00B038BE"/>
    <w:rsid w:val="00B06566"/>
    <w:rsid w:val="00B15373"/>
    <w:rsid w:val="00B15668"/>
    <w:rsid w:val="00B272B7"/>
    <w:rsid w:val="00B35BA1"/>
    <w:rsid w:val="00B40696"/>
    <w:rsid w:val="00B431FD"/>
    <w:rsid w:val="00B44FB9"/>
    <w:rsid w:val="00B460C8"/>
    <w:rsid w:val="00B521C2"/>
    <w:rsid w:val="00B54906"/>
    <w:rsid w:val="00B55A7F"/>
    <w:rsid w:val="00B568FB"/>
    <w:rsid w:val="00B63F3B"/>
    <w:rsid w:val="00B715F0"/>
    <w:rsid w:val="00B75618"/>
    <w:rsid w:val="00B761CA"/>
    <w:rsid w:val="00B81A2F"/>
    <w:rsid w:val="00B91CCF"/>
    <w:rsid w:val="00B91F0C"/>
    <w:rsid w:val="00B97F01"/>
    <w:rsid w:val="00B97F53"/>
    <w:rsid w:val="00BA1215"/>
    <w:rsid w:val="00BA4223"/>
    <w:rsid w:val="00BA7476"/>
    <w:rsid w:val="00BB09D4"/>
    <w:rsid w:val="00BB0A77"/>
    <w:rsid w:val="00BB2436"/>
    <w:rsid w:val="00BB3DDA"/>
    <w:rsid w:val="00BC4091"/>
    <w:rsid w:val="00BC5DA8"/>
    <w:rsid w:val="00BC6503"/>
    <w:rsid w:val="00BD0068"/>
    <w:rsid w:val="00BD10EE"/>
    <w:rsid w:val="00BD4658"/>
    <w:rsid w:val="00BE06E5"/>
    <w:rsid w:val="00BF3D23"/>
    <w:rsid w:val="00C0305A"/>
    <w:rsid w:val="00C057EB"/>
    <w:rsid w:val="00C24866"/>
    <w:rsid w:val="00C251BD"/>
    <w:rsid w:val="00C26D93"/>
    <w:rsid w:val="00C31645"/>
    <w:rsid w:val="00C32AD4"/>
    <w:rsid w:val="00C32CC7"/>
    <w:rsid w:val="00C34A41"/>
    <w:rsid w:val="00C37B2A"/>
    <w:rsid w:val="00C402C6"/>
    <w:rsid w:val="00C414BE"/>
    <w:rsid w:val="00C56DB0"/>
    <w:rsid w:val="00C60F3F"/>
    <w:rsid w:val="00C63100"/>
    <w:rsid w:val="00C6724E"/>
    <w:rsid w:val="00C72CF9"/>
    <w:rsid w:val="00C94CCF"/>
    <w:rsid w:val="00C96B26"/>
    <w:rsid w:val="00CB234B"/>
    <w:rsid w:val="00CB4032"/>
    <w:rsid w:val="00CB4255"/>
    <w:rsid w:val="00CC3922"/>
    <w:rsid w:val="00CD497E"/>
    <w:rsid w:val="00CD6CBA"/>
    <w:rsid w:val="00CD6FC0"/>
    <w:rsid w:val="00CF3136"/>
    <w:rsid w:val="00CF4EAF"/>
    <w:rsid w:val="00CF7E7B"/>
    <w:rsid w:val="00D04581"/>
    <w:rsid w:val="00D11717"/>
    <w:rsid w:val="00D22789"/>
    <w:rsid w:val="00D24703"/>
    <w:rsid w:val="00D2761B"/>
    <w:rsid w:val="00D27AB2"/>
    <w:rsid w:val="00D40813"/>
    <w:rsid w:val="00D40DFA"/>
    <w:rsid w:val="00D40EBC"/>
    <w:rsid w:val="00D52F9F"/>
    <w:rsid w:val="00D623DF"/>
    <w:rsid w:val="00D6636A"/>
    <w:rsid w:val="00D71F5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505F"/>
    <w:rsid w:val="00DD6777"/>
    <w:rsid w:val="00DD765D"/>
    <w:rsid w:val="00DE410F"/>
    <w:rsid w:val="00DE6D4E"/>
    <w:rsid w:val="00DF208C"/>
    <w:rsid w:val="00DF5C61"/>
    <w:rsid w:val="00E004B0"/>
    <w:rsid w:val="00E05095"/>
    <w:rsid w:val="00E101BC"/>
    <w:rsid w:val="00E133DA"/>
    <w:rsid w:val="00E24BEE"/>
    <w:rsid w:val="00E318EC"/>
    <w:rsid w:val="00E31E02"/>
    <w:rsid w:val="00E339F4"/>
    <w:rsid w:val="00E53668"/>
    <w:rsid w:val="00E648BB"/>
    <w:rsid w:val="00E80189"/>
    <w:rsid w:val="00E86264"/>
    <w:rsid w:val="00E90686"/>
    <w:rsid w:val="00E93EAD"/>
    <w:rsid w:val="00EB0D6B"/>
    <w:rsid w:val="00EB203E"/>
    <w:rsid w:val="00EB20DE"/>
    <w:rsid w:val="00EB7C14"/>
    <w:rsid w:val="00EC17DD"/>
    <w:rsid w:val="00ED4B45"/>
    <w:rsid w:val="00ED6771"/>
    <w:rsid w:val="00EE11C0"/>
    <w:rsid w:val="00EE1B03"/>
    <w:rsid w:val="00EE2133"/>
    <w:rsid w:val="00EE3041"/>
    <w:rsid w:val="00EE4E13"/>
    <w:rsid w:val="00EE7E86"/>
    <w:rsid w:val="00EF1D59"/>
    <w:rsid w:val="00EF6D38"/>
    <w:rsid w:val="00F0559F"/>
    <w:rsid w:val="00F071FA"/>
    <w:rsid w:val="00F17F6D"/>
    <w:rsid w:val="00F20521"/>
    <w:rsid w:val="00F27212"/>
    <w:rsid w:val="00F27AEF"/>
    <w:rsid w:val="00F377F7"/>
    <w:rsid w:val="00F41303"/>
    <w:rsid w:val="00F414CA"/>
    <w:rsid w:val="00F4241A"/>
    <w:rsid w:val="00F434FD"/>
    <w:rsid w:val="00F51AD4"/>
    <w:rsid w:val="00F5589C"/>
    <w:rsid w:val="00F5660E"/>
    <w:rsid w:val="00F62B4F"/>
    <w:rsid w:val="00F70923"/>
    <w:rsid w:val="00F74450"/>
    <w:rsid w:val="00F76FC0"/>
    <w:rsid w:val="00F81B70"/>
    <w:rsid w:val="00F86A6B"/>
    <w:rsid w:val="00F90961"/>
    <w:rsid w:val="00F96A6C"/>
    <w:rsid w:val="00FA66DC"/>
    <w:rsid w:val="00FB17F6"/>
    <w:rsid w:val="00FB5011"/>
    <w:rsid w:val="00FC05F1"/>
    <w:rsid w:val="00FC1204"/>
    <w:rsid w:val="00FC23E4"/>
    <w:rsid w:val="00FC3EBA"/>
    <w:rsid w:val="00FC657A"/>
    <w:rsid w:val="00FD0845"/>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256789508">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ndesverband-reifenhandel.de/presse/pressemitteilung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klose@bundesverband-reifenhandel.de" TargetMode="External"/><Relationship Id="rId4" Type="http://schemas.microsoft.com/office/2007/relationships/stylesWithEffects" Target="stylesWithEffects.xml"/><Relationship Id="rId9" Type="http://schemas.openxmlformats.org/officeDocument/2006/relationships/hyperlink" Target="https://www.bundesverband-reifenhandel.de/mitglieder/aus-und-weiterbildu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E6F1D-BC2D-4E42-94A6-7EC600F9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16</cp:revision>
  <cp:lastPrinted>2019-05-25T08:52:00Z</cp:lastPrinted>
  <dcterms:created xsi:type="dcterms:W3CDTF">2019-10-07T08:05:00Z</dcterms:created>
  <dcterms:modified xsi:type="dcterms:W3CDTF">2019-10-08T12:28:00Z</dcterms:modified>
</cp:coreProperties>
</file>